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A2A5" w14:textId="233D434C" w:rsidR="00D153E6" w:rsidRDefault="00B4034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r w:rsidR="00DB17F8">
        <w:rPr>
          <w:rFonts w:ascii="Times New Roman" w:hAnsi="Times New Roman"/>
        </w:rPr>
        <w:t>1</w:t>
      </w:r>
    </w:p>
    <w:p w14:paraId="2E9E3B0E" w14:textId="77777777" w:rsidR="00D153E6" w:rsidRDefault="00D153E6">
      <w:pPr>
        <w:ind w:firstLine="850"/>
        <w:jc w:val="center"/>
        <w:rPr>
          <w:b/>
        </w:rPr>
      </w:pPr>
    </w:p>
    <w:p w14:paraId="074C5AE3" w14:textId="77777777" w:rsidR="00D153E6" w:rsidRDefault="00B403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Рекомендации для органов службы занятости субъектов РФ по усилению информационной работы среди работодателей о преимуществах использования ЕЦП «Работа в России»</w:t>
      </w:r>
    </w:p>
    <w:p w14:paraId="17475EEE" w14:textId="77777777" w:rsidR="00D153E6" w:rsidRDefault="00D153E6">
      <w:pPr>
        <w:rPr>
          <w:rFonts w:ascii="Times New Roman" w:hAnsi="Times New Roman"/>
        </w:rPr>
      </w:pPr>
    </w:p>
    <w:p w14:paraId="2811873C" w14:textId="77777777" w:rsidR="00D153E6" w:rsidRDefault="00D153E6">
      <w:pPr>
        <w:rPr>
          <w:rFonts w:ascii="Times New Roman" w:hAnsi="Times New Roman"/>
        </w:rPr>
      </w:pPr>
    </w:p>
    <w:p w14:paraId="437DDA2B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Единая цифровая платформа в сфере занятости и трудовых отношений «Работа в России» (ЕЦП «Работа в России») </w:t>
      </w:r>
      <w:proofErr w:type="gramStart"/>
      <w:r>
        <w:rPr>
          <w:rFonts w:ascii="Times New Roman" w:hAnsi="Times New Roman"/>
        </w:rPr>
        <w:t>- это</w:t>
      </w:r>
      <w:proofErr w:type="gramEnd"/>
      <w:r>
        <w:rPr>
          <w:rFonts w:ascii="Times New Roman" w:hAnsi="Times New Roman"/>
        </w:rPr>
        <w:t xml:space="preserve"> федеральная государственная информационная система, которая является ключевым инструментом взаимодействия между работодателями, соискателями и центрами занятости.</w:t>
      </w:r>
    </w:p>
    <w:p w14:paraId="4E278780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Доступ к ЕЦП «Работа в России» и всем ее сервисам является свободным и бесплатным для всех категорий пользователей. </w:t>
      </w:r>
    </w:p>
    <w:p w14:paraId="5D861835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На портале зарегистрировано более 22,5 млн пользователей.</w:t>
      </w:r>
    </w:p>
    <w:p w14:paraId="7C5B99DE" w14:textId="77777777" w:rsidR="00D153E6" w:rsidRDefault="00D153E6">
      <w:pPr>
        <w:ind w:firstLine="850"/>
        <w:rPr>
          <w:rFonts w:ascii="Times New Roman" w:hAnsi="Times New Roman"/>
        </w:rPr>
      </w:pPr>
    </w:p>
    <w:p w14:paraId="612ADA13" w14:textId="77777777" w:rsidR="00D153E6" w:rsidRDefault="00B4034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Ключевые преимущества для работодателей</w:t>
      </w:r>
    </w:p>
    <w:p w14:paraId="43FCF1A1" w14:textId="77777777" w:rsidR="00D153E6" w:rsidRDefault="00D153E6">
      <w:pPr>
        <w:ind w:firstLine="850"/>
        <w:rPr>
          <w:rFonts w:ascii="Times New Roman" w:hAnsi="Times New Roman"/>
        </w:rPr>
      </w:pPr>
    </w:p>
    <w:p w14:paraId="59CE8873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При проведении информационной работы необходимо акцентировать следующие преимущества ЕЦП «Работа в России»:</w:t>
      </w:r>
    </w:p>
    <w:p w14:paraId="6355913F" w14:textId="77777777" w:rsidR="00D153E6" w:rsidRDefault="00D153E6">
      <w:pPr>
        <w:ind w:firstLine="850"/>
        <w:rPr>
          <w:rFonts w:ascii="Times New Roman" w:hAnsi="Times New Roman"/>
        </w:rPr>
      </w:pPr>
    </w:p>
    <w:p w14:paraId="64B2062F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Исполнение законодательных требований</w:t>
      </w:r>
    </w:p>
    <w:p w14:paraId="1CA43349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 xml:space="preserve">Возможность в электронном виде исполнять требования </w:t>
      </w:r>
      <w:hyperlink r:id="rId6" w:anchor="l309" w:history="1">
        <w:r w:rsidR="00D153E6">
          <w:rPr>
            <w:rStyle w:val="1"/>
            <w:rFonts w:ascii="Times New Roman" w:hAnsi="Times New Roman"/>
          </w:rPr>
          <w:t>части 1</w:t>
        </w:r>
      </w:hyperlink>
      <w:r>
        <w:rPr>
          <w:rStyle w:val="1"/>
          <w:rFonts w:ascii="Times New Roman" w:hAnsi="Times New Roman"/>
        </w:rPr>
        <w:t xml:space="preserve"> статьи 53 Федерального закона от 12 декабря 2023 г. №</w:t>
      </w:r>
      <w:r>
        <w:rPr>
          <w:rFonts w:ascii="Times New Roman" w:hAnsi="Times New Roman"/>
        </w:rPr>
        <w:t> </w:t>
      </w:r>
      <w:r>
        <w:rPr>
          <w:rStyle w:val="1"/>
          <w:rFonts w:ascii="Times New Roman" w:hAnsi="Times New Roman"/>
        </w:rPr>
        <w:t>565-ФЗ «О занятости населения в Российской Федерации» о ежемесячном представлении сведений о наличии свободных рабочих мест, а также информировать о введении режима неполной занятости, простое или сокращении штата.</w:t>
      </w:r>
    </w:p>
    <w:p w14:paraId="625034CF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Заполнение отчетных форм в соответствии с Приказом Минтруда РФ от 16 апреля 2024 г. № 195н «Об утверждении форм предоставления работодателями обязательной информации, предусмотренной частью 1 статьи 53 </w:t>
      </w:r>
      <w:r>
        <w:rPr>
          <w:rFonts w:ascii="Times New Roman" w:hAnsi="Times New Roman"/>
          <w:caps/>
        </w:rPr>
        <w:t>Ф</w:t>
      </w:r>
      <w:r>
        <w:rPr>
          <w:rFonts w:ascii="Times New Roman" w:hAnsi="Times New Roman"/>
        </w:rPr>
        <w:t>едерального закона</w:t>
      </w:r>
      <w:r>
        <w:rPr>
          <w:rFonts w:ascii="Times New Roman" w:hAnsi="Times New Roman"/>
          <w:caps/>
        </w:rPr>
        <w:t xml:space="preserve"> </w:t>
      </w:r>
      <w:r>
        <w:rPr>
          <w:rStyle w:val="1"/>
          <w:rFonts w:ascii="Times New Roman" w:hAnsi="Times New Roman"/>
        </w:rPr>
        <w:t>«О занятости населения в Российской Федерации», в государственную службу занятости».</w:t>
      </w:r>
    </w:p>
    <w:p w14:paraId="3A06D95E" w14:textId="77777777" w:rsidR="00D153E6" w:rsidRDefault="00D153E6">
      <w:pPr>
        <w:ind w:firstLine="850"/>
        <w:rPr>
          <w:rFonts w:ascii="Times New Roman" w:hAnsi="Times New Roman"/>
          <w:caps/>
        </w:rPr>
      </w:pPr>
    </w:p>
    <w:p w14:paraId="33CDC1C4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Бесплатное размещение вакансий</w:t>
      </w:r>
    </w:p>
    <w:p w14:paraId="778F5524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Возможность публиковать неограниченное количество вакансий на официальном государственном портале без какой-либо оплаты.</w:t>
      </w:r>
    </w:p>
    <w:p w14:paraId="50C23738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Самостоятельное размещение вакансий напрямую через Личный кабинет. Выбор профессии и сферы деятельности, подробное описание обязанностей и условий работы. Указание уровня зарплаты (не ниже МРОТ), периодичности выплат, премий и соцпакета. Добавление точного адреса работы для привлечения живущих рядом соискателей.</w:t>
      </w:r>
    </w:p>
    <w:p w14:paraId="45CD43F9" w14:textId="77777777" w:rsidR="00D153E6" w:rsidRDefault="00D153E6">
      <w:pPr>
        <w:ind w:firstLine="850"/>
        <w:rPr>
          <w:rFonts w:ascii="Times New Roman" w:hAnsi="Times New Roman"/>
        </w:rPr>
      </w:pPr>
    </w:p>
    <w:p w14:paraId="6EB57F1F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Доступ к базе проверенных соискателей</w:t>
      </w:r>
    </w:p>
    <w:p w14:paraId="43DAB608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Свободный доступ к крупнейшей общероссийской базе резюме соискателей. Значительная часть зарегистрированных граждан проходит проверку документов, что гарантирует надежность кандидатов.</w:t>
      </w:r>
    </w:p>
    <w:p w14:paraId="38862ECB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· Оперативный подбор персонала</w:t>
      </w:r>
    </w:p>
    <w:p w14:paraId="0EBDEC14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Возможность самостоятельно искать кандидатов, используя расширенные фильтры (по должности, региону, зарплате, типу занятости и другим критериям), просматривать резюме и приглашать соискателей на собеседование (в том числе дистанционно). Контактные данные авторов резюме доступны только зарегистрированным работодателям.</w:t>
      </w:r>
    </w:p>
    <w:p w14:paraId="271675F0" w14:textId="77777777" w:rsidR="00D153E6" w:rsidRDefault="00D153E6">
      <w:pPr>
        <w:ind w:firstLine="850"/>
        <w:rPr>
          <w:rFonts w:ascii="Times New Roman" w:hAnsi="Times New Roman"/>
        </w:rPr>
      </w:pPr>
    </w:p>
    <w:p w14:paraId="23B73448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Доступ к господдержке</w:t>
      </w:r>
    </w:p>
    <w:p w14:paraId="465D7B8F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Информирование о мерах государственной поддержки, включая субсидии и компенсации при трудоустройстве отдельных категорий граждан (инвалиды, молодежь, предпенсионеры и др.).</w:t>
      </w:r>
    </w:p>
    <w:p w14:paraId="0B59E8C8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заявления на участие в программе субсидирования найма. Субсидия предоставляется на основании заявления, направленного через Личный кабинет.</w:t>
      </w:r>
    </w:p>
    <w:p w14:paraId="1343ED3E" w14:textId="77777777" w:rsidR="00D153E6" w:rsidRDefault="00D153E6">
      <w:pPr>
        <w:ind w:firstLine="850"/>
        <w:rPr>
          <w:rFonts w:ascii="Times New Roman" w:hAnsi="Times New Roman"/>
        </w:rPr>
      </w:pPr>
    </w:p>
    <w:p w14:paraId="2FF119EC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Целевое обучение</w:t>
      </w:r>
    </w:p>
    <w:p w14:paraId="4F7C47A1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Размещение предложений о целевом обучении с последующим трудоустройством. Формирование целевой кадровой потребности. Подача и согласование заявок через портал является обязательным условием для получения квоты на целевое обучение.</w:t>
      </w:r>
    </w:p>
    <w:p w14:paraId="6DD4BD9B" w14:textId="77777777" w:rsidR="00D153E6" w:rsidRDefault="00D153E6">
      <w:pPr>
        <w:ind w:firstLine="850"/>
        <w:rPr>
          <w:rFonts w:ascii="Times New Roman" w:hAnsi="Times New Roman"/>
        </w:rPr>
      </w:pPr>
    </w:p>
    <w:p w14:paraId="157AE683" w14:textId="77777777" w:rsidR="00D153E6" w:rsidRDefault="00B40343">
      <w:pPr>
        <w:ind w:firstLine="850"/>
        <w:jc w:val="lef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Электронный кадровый документооборот (ЭКДО)</w:t>
      </w:r>
    </w:p>
    <w:p w14:paraId="26E9E52A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Возможность вести кадровый электронный документооборот на базе портала. Доступ к рабочим документам онлайн через Личный кабинет. Функция доступна для всех компаний независимо от численности и организационно-правовой формы. Возможность интеграции с информационной системой организации для бесшовного ведения кадрового учета. Юридическая значимость электронных документов.</w:t>
      </w:r>
    </w:p>
    <w:p w14:paraId="76095139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Шаблоны кадровых документов: на портале размещено 75 типовых шаблонов - от трудового договора до заявления о переносе отпуска, бесплатно и доступно для скачивания.</w:t>
      </w:r>
    </w:p>
    <w:p w14:paraId="5E7DF729" w14:textId="77777777" w:rsidR="00D153E6" w:rsidRDefault="00D153E6">
      <w:pPr>
        <w:ind w:firstLine="850"/>
        <w:rPr>
          <w:rFonts w:ascii="Times New Roman" w:hAnsi="Times New Roman"/>
        </w:rPr>
      </w:pPr>
    </w:p>
    <w:p w14:paraId="217FB8B0" w14:textId="77777777" w:rsidR="00D153E6" w:rsidRDefault="00B40343">
      <w:pPr>
        <w:ind w:firstLine="850"/>
        <w:jc w:val="lef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Дополнительные сервисы</w:t>
      </w:r>
    </w:p>
    <w:p w14:paraId="3BDCF4C8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Содействие центров занятости в подборе работников: создание заявления, подписание и отправка.</w:t>
      </w:r>
    </w:p>
    <w:p w14:paraId="26A76304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Профилирование работодателя: сервис, определяющий характер деятельности и условия труда, по результатам которого специалисты ЦЗН подбирают комплекс мероприятий для качественного подбора персонала.</w:t>
      </w:r>
    </w:p>
    <w:p w14:paraId="7E8E596E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Подбор сотрудников через ФСИН: подача заявки на подбор работников из ФСИН.</w:t>
      </w:r>
    </w:p>
    <w:p w14:paraId="3609CE04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Поиск студентов для практики и стажировок.</w:t>
      </w:r>
    </w:p>
    <w:p w14:paraId="31314F70" w14:textId="77777777" w:rsidR="00D153E6" w:rsidRDefault="00D153E6">
      <w:pPr>
        <w:ind w:firstLine="850"/>
        <w:rPr>
          <w:rFonts w:ascii="Times New Roman" w:hAnsi="Times New Roman"/>
        </w:rPr>
      </w:pPr>
    </w:p>
    <w:p w14:paraId="4BC14950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Удобный дистанционный формат</w:t>
      </w:r>
    </w:p>
    <w:p w14:paraId="512662CB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Возможность взаимодействовать с центрами занятости и подавать отчетность в электронном виде, без личного посещения.</w:t>
      </w:r>
    </w:p>
    <w:p w14:paraId="48A8F2B1" w14:textId="77777777" w:rsidR="00D153E6" w:rsidRDefault="00D153E6">
      <w:pPr>
        <w:ind w:firstLine="850"/>
        <w:rPr>
          <w:rFonts w:ascii="Times New Roman" w:hAnsi="Times New Roman"/>
        </w:rPr>
      </w:pPr>
    </w:p>
    <w:p w14:paraId="14734E30" w14:textId="77777777" w:rsidR="00D153E6" w:rsidRDefault="00B4034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Рекомендации по информационной работе в СМИ и на сайтах</w:t>
      </w:r>
    </w:p>
    <w:p w14:paraId="268B51C5" w14:textId="77777777" w:rsidR="00D153E6" w:rsidRDefault="00D153E6">
      <w:pPr>
        <w:ind w:firstLine="850"/>
        <w:rPr>
          <w:rFonts w:ascii="Times New Roman" w:hAnsi="Times New Roman"/>
        </w:rPr>
      </w:pPr>
    </w:p>
    <w:p w14:paraId="49CCAD3C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Для эффективного донесения информации рекомендуется использовать следующие форматы и каналы:</w:t>
      </w:r>
    </w:p>
    <w:p w14:paraId="4C1EB941" w14:textId="77777777" w:rsidR="00D153E6" w:rsidRDefault="00D153E6">
      <w:pPr>
        <w:ind w:firstLine="850"/>
        <w:rPr>
          <w:rFonts w:ascii="Times New Roman" w:hAnsi="Times New Roman"/>
        </w:rPr>
      </w:pPr>
    </w:p>
    <w:p w14:paraId="51B5C003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Публикации в средствах массовой информации (СМИ)</w:t>
      </w:r>
    </w:p>
    <w:p w14:paraId="44942548" w14:textId="77777777" w:rsidR="00D153E6" w:rsidRDefault="00D153E6">
      <w:pPr>
        <w:ind w:firstLine="850"/>
        <w:rPr>
          <w:rFonts w:ascii="Times New Roman" w:hAnsi="Times New Roman"/>
        </w:rPr>
      </w:pPr>
    </w:p>
    <w:p w14:paraId="02670E1B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Новостные релизы</w:t>
      </w:r>
    </w:p>
    <w:p w14:paraId="4694D835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Регулярно распространять пресс-релизы о преимуществах платформы.</w:t>
      </w:r>
    </w:p>
    <w:p w14:paraId="57373E26" w14:textId="77777777" w:rsidR="00D153E6" w:rsidRDefault="00D153E6">
      <w:pPr>
        <w:ind w:firstLine="850"/>
        <w:rPr>
          <w:rFonts w:ascii="Times New Roman" w:hAnsi="Times New Roman"/>
        </w:rPr>
      </w:pPr>
    </w:p>
    <w:p w14:paraId="7D5820ED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Тематические статьи и интервью</w:t>
      </w:r>
    </w:p>
    <w:p w14:paraId="38F41E3B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Публиковать развернутые материалы с кейсами успешного подбора персонала.</w:t>
      </w:r>
    </w:p>
    <w:p w14:paraId="08389A46" w14:textId="77777777" w:rsidR="00D153E6" w:rsidRDefault="00D153E6">
      <w:pPr>
        <w:ind w:firstLine="850"/>
        <w:rPr>
          <w:rFonts w:ascii="Times New Roman" w:hAnsi="Times New Roman"/>
        </w:rPr>
      </w:pPr>
    </w:p>
    <w:p w14:paraId="7E8324ED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· Акценты в сообщениях</w:t>
      </w:r>
    </w:p>
    <w:p w14:paraId="082C8C77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Подчеркивать бесплатность, исполнение закона, доступ к огромной базе кандидатов и экономию времени.</w:t>
      </w:r>
    </w:p>
    <w:p w14:paraId="30156827" w14:textId="77777777" w:rsidR="00D153E6" w:rsidRDefault="00D153E6">
      <w:pPr>
        <w:ind w:firstLine="850"/>
        <w:rPr>
          <w:rFonts w:ascii="Times New Roman" w:hAnsi="Times New Roman"/>
        </w:rPr>
      </w:pPr>
    </w:p>
    <w:p w14:paraId="40497F7A" w14:textId="77777777" w:rsidR="00D153E6" w:rsidRDefault="00B40343">
      <w:pPr>
        <w:ind w:firstLine="85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Ключевые преимущества для работодателей (акценты для СМИ)</w:t>
      </w:r>
    </w:p>
    <w:p w14:paraId="5EAC46F5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 Полная бесплатность - неограниченный бесплатный доступ ко всем сервисам</w:t>
      </w:r>
    </w:p>
    <w:p w14:paraId="122B0477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2. Надежность - вакансии и работодатели проходят тщательную проверку, отсутствие рекламы</w:t>
      </w:r>
    </w:p>
    <w:p w14:paraId="17570C72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 Юридическая значимость - возможность исполнения требований законодательства в электронном виде</w:t>
      </w:r>
    </w:p>
    <w:p w14:paraId="01852245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4. Экономия времени - дистанционный формат подачи отчетности занимает всего несколько минут</w:t>
      </w:r>
    </w:p>
    <w:p w14:paraId="6B807506" w14:textId="77777777" w:rsidR="00D153E6" w:rsidRDefault="00B4034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5. Поддержка государства - консультации и содействие со стороны органов службы занятости</w:t>
      </w:r>
    </w:p>
    <w:sectPr w:rsidR="00D153E6">
      <w:headerReference w:type="default" r:id="rId7"/>
      <w:footerReference w:type="default" r:id="rId8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884A" w14:textId="77777777" w:rsidR="0057514D" w:rsidRDefault="0057514D">
      <w:r>
        <w:separator/>
      </w:r>
    </w:p>
  </w:endnote>
  <w:endnote w:type="continuationSeparator" w:id="0">
    <w:p w14:paraId="78A7406F" w14:textId="77777777" w:rsidR="0057514D" w:rsidRDefault="0057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F121" w14:textId="77777777" w:rsidR="00D153E6" w:rsidRDefault="00B40343">
    <w:pPr>
      <w:pStyle w:val="HeaderandFoot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CDD63E" wp14:editId="6DA0EDA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270000" cy="127000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AE7EE" w14:textId="77777777" w:rsidR="00D153E6" w:rsidRDefault="00B4034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DD63E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48.8pt;margin-top:0;width:100pt;height:100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" filled="f" stroked="f">
              <v:textbox style="mso-fit-shape-to-text:t">
                <w:txbxContent>
                  <w:p w14:paraId="51CAE7EE" w14:textId="77777777" w:rsidR="00D153E6" w:rsidRDefault="00000000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\* Arabic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FDCCB" w14:textId="77777777" w:rsidR="0057514D" w:rsidRDefault="0057514D">
      <w:r>
        <w:separator/>
      </w:r>
    </w:p>
  </w:footnote>
  <w:footnote w:type="continuationSeparator" w:id="0">
    <w:p w14:paraId="68912BD7" w14:textId="77777777" w:rsidR="0057514D" w:rsidRDefault="00575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F22A" w14:textId="77777777" w:rsidR="00D153E6" w:rsidRDefault="00B40343">
    <w:pPr>
      <w:pStyle w:val="HeaderandFooter"/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E6"/>
    <w:rsid w:val="000824EB"/>
    <w:rsid w:val="000C7B13"/>
    <w:rsid w:val="0057514D"/>
    <w:rsid w:val="00591611"/>
    <w:rsid w:val="008E15DE"/>
    <w:rsid w:val="00B40343"/>
    <w:rsid w:val="00D153E6"/>
    <w:rsid w:val="00DB17F8"/>
    <w:rsid w:val="00DD143C"/>
    <w:rsid w:val="00E9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982E"/>
  <w15:docId w15:val="{909B5707-4DDA-4F98-9A2D-B4F7B12E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149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Безумова</dc:creator>
  <cp:lastModifiedBy>Любовь Алёхина</cp:lastModifiedBy>
  <cp:revision>4</cp:revision>
  <dcterms:created xsi:type="dcterms:W3CDTF">2026-07-23T05:59:00Z</dcterms:created>
  <dcterms:modified xsi:type="dcterms:W3CDTF">2026-07-24T06:04:00Z</dcterms:modified>
</cp:coreProperties>
</file>