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8F" w:rsidRDefault="00CA238F" w:rsidP="007B54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8 мая 2013 г. N 28360</w:t>
      </w:r>
    </w:p>
    <w:p w:rsidR="00CA238F" w:rsidRDefault="00CA23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марта 2013 г. N 92н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ФЕДЕРАЛЬНОГО ГОСУДАРСТВЕННОГО СТАНДАРТА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СОДЕЙСТВИЮ БЕЗРАБОТНЫМ ГРАЖДАНАМ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ПЕРЕЕЗДЕ И БЕЗРАБОТНЫМ ГРАЖДАНАМ И ЧЛЕНАМ ИХ СЕМЕЙ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ПЕРЕСЕЛЕНИИ В ДРУГУЮ МЕСТНОСТЬ ДЛЯ ТРУДОУСТРОЙСТВА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НАПРАВЛЕНИЮ ОРГАНОВ СЛУЖБЫ ЗАНЯТОСТИ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15.1</w:t>
        </w:r>
      </w:hyperlink>
      <w:r>
        <w:rPr>
          <w:rFonts w:ascii="Calibri" w:hAnsi="Calibri" w:cs="Calibri"/>
        </w:rPr>
        <w:t xml:space="preserve"> и </w:t>
      </w:r>
      <w:hyperlink r:id="rId5" w:history="1">
        <w:r>
          <w:rPr>
            <w:rFonts w:ascii="Calibri" w:hAnsi="Calibri" w:cs="Calibri"/>
            <w:color w:val="0000FF"/>
          </w:rPr>
          <w:t>пунктом 8 части 1 статьи 7.1-1</w:t>
        </w:r>
      </w:hyperlink>
      <w:r>
        <w:rPr>
          <w:rFonts w:ascii="Calibri" w:hAnsi="Calibri" w:cs="Calibri"/>
        </w:rP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2011, N 49, ст. 7039) приказываю:</w:t>
      </w:r>
      <w:proofErr w:type="gramEnd"/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федеральный государственный </w:t>
      </w:r>
      <w:hyperlink w:anchor="Par31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марта 2013 г. N 92н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ФЕДЕРАЛЬНЫЙ ГОСУДАРСТВЕННЫЙ СТАНДАРТ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СОДЕЙСТВИЮ БЕЗРАБОТНЫМ ГРАЖДАНАМ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ПЕРЕЕЗДЕ И БЕЗРАБОТНЫМ ГРАЖДАНАМ И ЧЛЕНАМ ИХ СЕМЕЙ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ПЕРЕСЕЛЕНИИ В ДРУГУЮ МЕСТНОСТЬ ДЛЯ ТРУДОУСТРОЙСТВА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НАПРАВЛЕНИЮ ОРГАНОВ СЛУЖБЫ ЗАНЯТОСТИ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I. Общие положения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Федеральный государственный стандарт направлен на обеспечение единства, полноты, качества предоставления и равной доступности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&lt;1&gt;.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государственная услуга.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Федеральный государственный стандарт устанавливает требования, обязательные при осуществлении государственными учреждениями службы занятости населения содействия безработным гражданам в переезде и безработным гражданам и членам их семей в переселении </w:t>
      </w:r>
      <w:r>
        <w:rPr>
          <w:rFonts w:ascii="Calibri" w:hAnsi="Calibri" w:cs="Calibri"/>
        </w:rPr>
        <w:lastRenderedPageBreak/>
        <w:t>в другую местность для трудоустройства.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5"/>
      <w:bookmarkEnd w:id="4"/>
      <w:r>
        <w:rPr>
          <w:rFonts w:ascii="Calibri" w:hAnsi="Calibri" w:cs="Calibri"/>
        </w:rPr>
        <w:t xml:space="preserve">II. Требования к порядку предоставления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услуги, к составу, последовательности и срокам выполнения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(действий) при предоставлении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том числе к особенностям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выполнения административных процедур в </w:t>
      </w:r>
      <w:proofErr w:type="gramStart"/>
      <w:r>
        <w:rPr>
          <w:rFonts w:ascii="Calibri" w:hAnsi="Calibri" w:cs="Calibri"/>
        </w:rPr>
        <w:t>электронной</w:t>
      </w:r>
      <w:proofErr w:type="gramEnd"/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форме, и критериям принятия решений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52"/>
      <w:bookmarkEnd w:id="5"/>
      <w:r>
        <w:rPr>
          <w:rFonts w:ascii="Calibri" w:hAnsi="Calibri" w:cs="Calibri"/>
        </w:rPr>
        <w:t>Порядок информирования о государственной услуге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Информирование о государственной услуге и порядке ее предоставления осуществляется непосредственно в помещениях государственных учреждений службы занятости населения, с использованием средств массовой информации, электронной или телефонной связи, включая </w:t>
      </w:r>
      <w:proofErr w:type="spellStart"/>
      <w:r>
        <w:rPr>
          <w:rFonts w:ascii="Calibri" w:hAnsi="Calibri" w:cs="Calibri"/>
        </w:rPr>
        <w:t>автоинформирование</w:t>
      </w:r>
      <w:proofErr w:type="spellEnd"/>
      <w:r>
        <w:rPr>
          <w:rFonts w:ascii="Calibri" w:hAnsi="Calibri" w:cs="Calibri"/>
        </w:rPr>
        <w:t>, информационно-телекоммуникационной сети "Интернет" &lt;1&gt;, включая федеральную государственную информационную систему "Единый портал государственных и муниципальных услуг (функций)" &lt;2&gt; и (или) региональные порталы государственных и муниципальных услуг (функций) &lt;3&gt;, а также через многофункциональные центры</w:t>
      </w:r>
      <w:proofErr w:type="gramEnd"/>
      <w:r>
        <w:rPr>
          <w:rFonts w:ascii="Calibri" w:hAnsi="Calibri" w:cs="Calibri"/>
        </w:rPr>
        <w:t xml:space="preserve"> предоставления государственных и муниципальных услуг &lt;4&gt;.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сеть Интернет.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Единый портал.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региональный портал.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МФЦ.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61"/>
      <w:bookmarkEnd w:id="6"/>
      <w:r>
        <w:rPr>
          <w:rFonts w:ascii="Calibri" w:hAnsi="Calibri" w:cs="Calibri"/>
        </w:rPr>
        <w:t>Порядок предоставления государственной услуги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Государственная услуга предоставляется государственными учреждениями службы занятости населения заявителям - гражданам, признанным в установленном </w:t>
      </w:r>
      <w:hyperlink r:id="rId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безработными &lt;1&gt;.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безработные граждане.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Основанием для начала предоставления государственной услуги является обращение безработного гражданина в государственное учреждение службы занятости населения с заявлением о предоставлении государственной услуги &lt;1&gt; или согласие безработного гражданина с предложением о предоставлении государственной услуги &lt;2&gt;, выданным государственным учреждением службы занятости населения.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заявление.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предложение.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заявлении указывается: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(последнее - при наличии) безработного гражданина;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обращения.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Заявление заверяется личной или простой электронной подписью безработного гражданина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г. N 63-ФЗ "Об электронной подписи" (Собрание законодательства Российской Федерации, 2011, N 15, ст. 2036; N 27, ст. 3880; 2012, N 29, ст. 3988).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предложении указывается: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государственного учреждения службы занятости населения;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безработного гражданина;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работника государственного учреждения службы занятости населения, выдавшего предложение;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согласие (несогласие) с предложением о предоставлении государственной услуги;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выдачи предложения.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Предложение заполняется работником государственного учреждения службы занятости населения и подписывается безработным гражданином, который фиксирует свое согласие (несогласие) на получение государственной услуги.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Безработному гражданину обеспечивается возможность выбора способа подачи заявления: при личном обращении в государственное учреждение службы занятости населения или в МФЦ,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личном обращении безработных граждан в государственное учреждение службы занятости населения государственная услуга предоставляется в порядке очереди.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ожидания в очереди не должно превышать 15 минут.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направлении заявления в государственные учреждения службы занятости населения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портала, обеспечивается возможность предварительной записи для предоставления государственной услуги.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Согласование с безработным гражданином даты и времени обращения в государственное учреждение службы занятости населения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заявления-анкеты.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ожидания предоставления государственной услуги в случае предварительного согласования даты и времени обращения безработного гражданина не должно превышать 5 минут.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обращении безработных граждан в МФЦ обеспечивается передача заявления в государственное учреждение службы занятости населения в порядке и сроки, установленные соглашением о взаимодействии между МФЦ и государственным учреждением службы занятости населения, но не позднее следующего рабочего дня со дня регистрации заявления.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Предоставление государственной услуги безработным гражданам осуществляется в отдельных специально оборудованных помещениях, обеспечивающих беспрепятственный доступ безработных граждан.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С безработным гражданином, которому подобрана вакансия в другой местности, государственным учреждением службы занятости населения заключается договор о содействии безработному гражданину в переезде в другую местность для трудоустройства по направлению органов службы занятости &lt;1&gt; или договор о содействии безработному гражданину и членам его семьи в переселении в другую местность для трудоустройства по направлению органов службы занятости &lt;2&gt;.</w:t>
      </w:r>
      <w:proofErr w:type="gramEnd"/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договор о переезде.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договор о переселении.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Договор о переезде (договор о переселении) содержит: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права и обязанности государственного учреждения службы занятости населения, а также безработного гражданина (безработного гражданина и членов его семьи);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безработным гражданам финансовой поддержки;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случаи и условия возврата безработным гражданином финансовой поддержки.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и время заключения договора о переезде (договора о переселении) согласовывается с безработным гражданином заранее с использованием средств телефонной или электронной связи, включая сеть Интернет, или почтовой связи.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договора о переезде или договора о переселении является основанием для отказа в предоставлении финансовой поддержки безработному гражданину при переезде или переселении для трудоустройства в другую местность по направлению органов службы занятости.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Финансовая поддержка оказывается безработному гражданину при переезде и безработному гражданину и членам его семьи </w:t>
      </w:r>
      <w:proofErr w:type="gramStart"/>
      <w:r>
        <w:rPr>
          <w:rFonts w:ascii="Calibri" w:hAnsi="Calibri" w:cs="Calibri"/>
        </w:rPr>
        <w:t>при переселении в другую местность для трудоустройства по направлению органов службы занятости в порядке</w:t>
      </w:r>
      <w:proofErr w:type="gramEnd"/>
      <w:r>
        <w:rPr>
          <w:rFonts w:ascii="Calibri" w:hAnsi="Calibri" w:cs="Calibri"/>
        </w:rPr>
        <w:t xml:space="preserve"> и на условиях, </w:t>
      </w:r>
      <w:r>
        <w:rPr>
          <w:rFonts w:ascii="Calibri" w:hAnsi="Calibri" w:cs="Calibri"/>
        </w:rPr>
        <w:lastRenderedPageBreak/>
        <w:t>установленных нормативными правовыми актами субъектов Российской Федерации.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Государственная услуга предоставляется бесплатно.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105"/>
      <w:bookmarkEnd w:id="7"/>
      <w:r>
        <w:rPr>
          <w:rFonts w:ascii="Calibri" w:hAnsi="Calibri" w:cs="Calibri"/>
        </w:rPr>
        <w:t>Критерии принятия решений о предоставлении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Решение </w:t>
      </w:r>
      <w:proofErr w:type="gramStart"/>
      <w:r>
        <w:rPr>
          <w:rFonts w:ascii="Calibri" w:hAnsi="Calibri" w:cs="Calibri"/>
        </w:rPr>
        <w:t>о предоставлении безработному гражданину государственной услуги в части содействия в переезде в другую местность для трудоустройства</w:t>
      </w:r>
      <w:proofErr w:type="gramEnd"/>
      <w:r>
        <w:rPr>
          <w:rFonts w:ascii="Calibri" w:hAnsi="Calibri" w:cs="Calibri"/>
        </w:rPr>
        <w:t xml:space="preserve"> по направлению органов службы занятости принимается при наличии следующих документов: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8" w:history="1">
        <w:r>
          <w:rPr>
            <w:rFonts w:ascii="Calibri" w:hAnsi="Calibri" w:cs="Calibri"/>
            <w:color w:val="0000FF"/>
          </w:rPr>
          <w:t>индивидуальная программа</w:t>
        </w:r>
      </w:hyperlink>
      <w:r>
        <w:rPr>
          <w:rFonts w:ascii="Calibri" w:hAnsi="Calibri" w:cs="Calibri"/>
        </w:rPr>
        <w:t xml:space="preserve"> реабилитации инвалида, выданная в установленном </w:t>
      </w:r>
      <w:hyperlink r:id="rId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содержащая заключение о рекомендуемом характере и условиях труда &lt;1&gt; (для граждан, относящихся к категории инвалидов).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индивидуальная программа реабилитации.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Решение о предоставлении безработному гражданину и членам его семьи государственной услуги </w:t>
      </w:r>
      <w:proofErr w:type="gramStart"/>
      <w:r>
        <w:rPr>
          <w:rFonts w:ascii="Calibri" w:hAnsi="Calibri" w:cs="Calibri"/>
        </w:rPr>
        <w:t>в части содействия в переселении в другую местность для трудоустройства по направлению</w:t>
      </w:r>
      <w:proofErr w:type="gramEnd"/>
      <w:r>
        <w:rPr>
          <w:rFonts w:ascii="Calibri" w:hAnsi="Calibri" w:cs="Calibri"/>
        </w:rPr>
        <w:t xml:space="preserve"> органов службы занятости принимается при наличии у граждан следующих документов: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индивидуальная программа реабилитации (для граждан, относящихся к категории инвалидов);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справка о составе семьи;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документы, удостоверяющие личность членов семьи безработного гражданина (документы, удостоверяющие личность и гражданство иностранного гражданина, - для члена семьи безработного гражданина, являющегося иностранным гражданином, документ, удостоверяющий личность лица без гражданства, - для члена семьи безработного гражданина, являющегося лицом без гражданства), а также свидетельство о рождении - для члена семьи безработного гражданина, не достигшего возраста 14 лет.</w:t>
      </w:r>
      <w:proofErr w:type="gramEnd"/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120"/>
      <w:bookmarkEnd w:id="8"/>
      <w:r>
        <w:rPr>
          <w:rFonts w:ascii="Calibri" w:hAnsi="Calibri" w:cs="Calibri"/>
        </w:rPr>
        <w:t>Состав, последовательность административных процедур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(действий) при предоставлении государственной услуги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Оказание государственной услуги государственными учреждениями службы занятости населения включает: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содействие безработным гражданам </w:t>
      </w:r>
      <w:proofErr w:type="gramStart"/>
      <w:r>
        <w:rPr>
          <w:rFonts w:ascii="Calibri" w:hAnsi="Calibri" w:cs="Calibri"/>
        </w:rPr>
        <w:t>в переезде в другую местность для временного трудоустройства по имеющейся у них профессии</w:t>
      </w:r>
      <w:proofErr w:type="gramEnd"/>
      <w:r>
        <w:rPr>
          <w:rFonts w:ascii="Calibri" w:hAnsi="Calibri" w:cs="Calibri"/>
        </w:rPr>
        <w:t xml:space="preserve"> (специальности) &lt;1&gt;;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содействие в переезде в другую местность для трудоустройства.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содействие безработным гражданам и членам их семей </w:t>
      </w:r>
      <w:proofErr w:type="gramStart"/>
      <w:r>
        <w:rPr>
          <w:rFonts w:ascii="Calibri" w:hAnsi="Calibri" w:cs="Calibri"/>
        </w:rPr>
        <w:t>в переселении в другую местность на новое место жительства для трудоустройства по имеющейся у них профессии</w:t>
      </w:r>
      <w:proofErr w:type="gramEnd"/>
      <w:r>
        <w:rPr>
          <w:rFonts w:ascii="Calibri" w:hAnsi="Calibri" w:cs="Calibri"/>
        </w:rPr>
        <w:t xml:space="preserve"> (специальности) &lt;1&gt;.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содействие в переселении в другую местность для трудоустройства.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Государственная услуга в части содействия в переезде в другую местность для трудоустройства включает следующие административные процедуры: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анализ сведений, содержащихся в представленных безработным гражданином документах и регистре получателей государственных услуг в сфере занятости населения &lt;1&gt;;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регистр.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информирование безработного гражданина о: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наличии</w:t>
      </w:r>
      <w:proofErr w:type="gramEnd"/>
      <w:r>
        <w:rPr>
          <w:rFonts w:ascii="Calibri" w:hAnsi="Calibri" w:cs="Calibri"/>
        </w:rPr>
        <w:t xml:space="preserve"> вакансий и свободных рабочих мест в организациях, расположенных в другой местности;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характере</w:t>
      </w:r>
      <w:proofErr w:type="gramEnd"/>
      <w:r>
        <w:rPr>
          <w:rFonts w:ascii="Calibri" w:hAnsi="Calibri" w:cs="Calibri"/>
        </w:rPr>
        <w:t>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возможности обеспечения жильем по месту работы в другой местности;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размерах</w:t>
      </w:r>
      <w:proofErr w:type="gramEnd"/>
      <w:r>
        <w:rPr>
          <w:rFonts w:ascii="Calibri" w:hAnsi="Calibri" w:cs="Calibri"/>
        </w:rPr>
        <w:t xml:space="preserve"> финансовой поддержки, предоставляемой безработным гражданам при переезде в другую местность для трудоустройства по направлению органов службы занятости, порядке и условиях ее предоставления и возврата;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подбор вариантов работы в другой местности или выдача выписки из регистра (банка вакансий и работодателей) об отсутствии вариантов работы в другой местности;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согласование с безработным гражданином вариантов работы;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согласование с работодателем кандидатуры безработного гражданина;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заключение с безработным гражданином договора о переезде;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выдача безработному гражданину направления для трудоустройства в другой местности;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принятие решения об оказании безработному гражданину финансовой поддержки или об отказе в оказании безработному гражданину финансовой поддержки;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назначение финансовой поддержки в случае принятия решения об оказании безработному гражданину финансовой поддержки;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перечисление безработному гражданину финансовой поддержки;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внесение в регистр сведений о результатах оказания государственной услуги.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Государственная услуга в части содействия в переселении в другую местность для трудоустройства включает следующие административные процедуры: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анализ сведений, содержащихся в представленных безработным гражданином документах и регистре;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информирование безработного гражданина о: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наличии</w:t>
      </w:r>
      <w:proofErr w:type="gramEnd"/>
      <w:r>
        <w:rPr>
          <w:rFonts w:ascii="Calibri" w:hAnsi="Calibri" w:cs="Calibri"/>
        </w:rPr>
        <w:t xml:space="preserve"> вакансий и свободных рабочих мест в организациях, расположенных в другой местности;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характере</w:t>
      </w:r>
      <w:proofErr w:type="gramEnd"/>
      <w:r>
        <w:rPr>
          <w:rFonts w:ascii="Calibri" w:hAnsi="Calibri" w:cs="Calibri"/>
        </w:rPr>
        <w:t>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возможности обеспечения жильем по месту работы в другой местности;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размерах</w:t>
      </w:r>
      <w:proofErr w:type="gramEnd"/>
      <w:r>
        <w:rPr>
          <w:rFonts w:ascii="Calibri" w:hAnsi="Calibri" w:cs="Calibri"/>
        </w:rPr>
        <w:t xml:space="preserve"> финансовой поддержки, предоставляемой безработным гражданам и членам их семей при переселении в другую местность для трудоустройства, порядке и условиях ее предоставления и возврата;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подбор вариантов работы в другой местности или выдача выписки из регистра (банка вакансий и работодателей) об отсутствии вариантов работы в другой местности;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согласование с безработным гражданином вариантов работы;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согласование с работодателем кандидатуры безработного гражданина;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заключение с безработным гражданином договора о переселении;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выдача безработному гражданину направления для трудоустройства в другой местности;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принятие решения об оказании безработному гражданину и членам его семьи финансовой поддержки или об отказе в оказании безработному гражданину и членам его семьи финансовой поддержки;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назначение финансовой поддержки в случае принятия решения об оказании безработному гражданину и членам его семьи финансовой поддержки;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перечисление безработному гражданину финансовой поддержки на открытый им лицевой счет в кредитной организации.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67"/>
      <w:bookmarkEnd w:id="9"/>
      <w:r>
        <w:rPr>
          <w:rFonts w:ascii="Calibri" w:hAnsi="Calibri" w:cs="Calibri"/>
        </w:rPr>
        <w:t>Сроки выполнения административных процедур (действий)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государственной услуги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 xml:space="preserve">Максимально допустимое время предоставления государственной услуги безработным </w:t>
      </w:r>
      <w:r>
        <w:rPr>
          <w:rFonts w:ascii="Calibri" w:hAnsi="Calibri" w:cs="Calibri"/>
        </w:rPr>
        <w:lastRenderedPageBreak/>
        <w:t>гражданам не должно превышать 30 минут, за исключением времени, необходимого для заключения договора о переезде (договора о переселении), а также определения размера финансовой поддержки безработному гражданину (безработному гражданину и членам его семьи) и ее перечисления на открытый безработным гражданином лицевой счет в кредитной организации.</w:t>
      </w:r>
      <w:proofErr w:type="gramEnd"/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72"/>
      <w:bookmarkEnd w:id="10"/>
      <w:r>
        <w:rPr>
          <w:rFonts w:ascii="Calibri" w:hAnsi="Calibri" w:cs="Calibri"/>
        </w:rPr>
        <w:t>Результат предоставления государственной услуги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Результатом предоставления государственной услуги является: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выдача безработному гражданину направления на работу для трудоустройства в другой местности;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безработному гражданину финансовой поддержки при переезде или безработному гражданину и членам его семьи при переселении в другую местность для трудоустройства по направлению органов службы занятости либо мотивированный отказ в ее оказании.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 xml:space="preserve">Предоставление государственной услуги прекращается в связи со снятием граждан с регистрационного учета в государственных учреждениях службы занятости населения в случаях, предусмотренных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7 сентября 2012 г.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5103).</w:t>
      </w:r>
      <w:proofErr w:type="gramEnd"/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179"/>
      <w:bookmarkEnd w:id="11"/>
      <w:r>
        <w:rPr>
          <w:rFonts w:ascii="Calibri" w:hAnsi="Calibri" w:cs="Calibri"/>
        </w:rPr>
        <w:t xml:space="preserve">Предоставление государственной услуги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электронной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иной форме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proofErr w:type="gramStart"/>
      <w:r>
        <w:rPr>
          <w:rFonts w:ascii="Calibri" w:hAnsi="Calibri" w:cs="Calibri"/>
        </w:rPr>
        <w:t>Безработным гражданам, сведения о которых содержатся в регистре,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безработного гражданина требованиям работодателя к исполнению трудовой функции (работе по определенной профессии (специальности), квалификации или должности) с предложением в течение 3 дней посетить</w:t>
      </w:r>
      <w:proofErr w:type="gramEnd"/>
      <w:r>
        <w:rPr>
          <w:rFonts w:ascii="Calibri" w:hAnsi="Calibri" w:cs="Calibri"/>
        </w:rPr>
        <w:t xml:space="preserve"> государственное учреждение службы занятости населения.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Безработным гражданам в ходе предоставления государственной услуги обеспечивается возможность проведения собеседований с работодателем посредством телефонной или видеосвязи с использованием сети Интернет.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185"/>
      <w:bookmarkEnd w:id="12"/>
      <w:r>
        <w:rPr>
          <w:rFonts w:ascii="Calibri" w:hAnsi="Calibri" w:cs="Calibri"/>
        </w:rPr>
        <w:t>III. Требования к порядку и формам контроля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предоставлением государственной услуги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в следующих формах: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услуги;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контроль полноты и качества предоставления государственной услуги.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92"/>
      <w:bookmarkEnd w:id="13"/>
      <w:r>
        <w:rPr>
          <w:rFonts w:ascii="Calibri" w:hAnsi="Calibri" w:cs="Calibri"/>
        </w:rPr>
        <w:t xml:space="preserve">Порядок осуществления текущего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директором государственного учреждения службы занятости населения или уполномоченным им должностным лицом.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</w:t>
      </w:r>
      <w:proofErr w:type="gramStart"/>
      <w:r>
        <w:rPr>
          <w:rFonts w:ascii="Calibri" w:hAnsi="Calibri" w:cs="Calibri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должностными лицами государственного учреждения службы занятости населения административного регламента по предоставлению государственной услуги, утвержденного в установленном в субъекте Российской Федерации </w:t>
      </w:r>
      <w:r>
        <w:rPr>
          <w:rFonts w:ascii="Calibri" w:hAnsi="Calibri" w:cs="Calibri"/>
        </w:rPr>
        <w:lastRenderedPageBreak/>
        <w:t xml:space="preserve">порядке в соответствии с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ст. 4179; 2011, N 15, ст. 2038; N 27, ст. 3873, 3880; N 29, ст. 4291; N 30, ст. 4587; N 49, ст. 7061; 2012, N 31, ст. 4322),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19 апреля 1991 г. N 1032-1 "О занятости населения в Российской Федерации" (Собрание законодательства Российской Федерации, 1996, N 17, ст. 1915;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2011, N 49, ст. 7039), </w:t>
      </w:r>
      <w:hyperlink r:id="rId13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утвержденным приказом Министерства здравоохранения и социального развития Российской Федерации от 8 ноября 2010 г. N 972н (зарегистрирован Министерством юстиции Российской Федерации 20 декабря 2010 г., N 19273), требованиями к заполнению, ведению и</w:t>
      </w:r>
      <w:proofErr w:type="gramEnd"/>
      <w:r>
        <w:rPr>
          <w:rFonts w:ascii="Calibri" w:hAnsi="Calibri" w:cs="Calibri"/>
        </w:rPr>
        <w:t xml:space="preserve">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98"/>
      <w:bookmarkEnd w:id="14"/>
      <w:r>
        <w:rPr>
          <w:rFonts w:ascii="Calibri" w:hAnsi="Calibri" w:cs="Calibri"/>
        </w:rPr>
        <w:t xml:space="preserve">Порядок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обеспечением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гарантий в области содействия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занятости населения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</w:t>
      </w:r>
      <w:proofErr w:type="gramStart"/>
      <w:r>
        <w:rPr>
          <w:rFonts w:ascii="Calibri" w:hAnsi="Calibri" w:cs="Calibri"/>
        </w:rPr>
        <w:t>Контроль за обеспечением государственных гарантий в области содействия занятости населения осуществляет орган исполнительной власти субъекта Российской Федерации, осуществляющий полномочия в области содействия занятости населения,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  <w:proofErr w:type="gramEnd"/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 осуществляется путем проведения органом исполнительной власти субъекта Российской Федерации, осуществляющим полномочия в области содействия занятости населения, плановых (внеплановых) выездных (документарных) проверок &lt;1&gt;.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проверки.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Перечень должностных лиц, уполномоченных на проведение проверок, периодичность проведения проверок определяется в установленном порядке органом исполнительной власти субъекта Российской Федерации, осуществляющим полномочия в области содействия занятости населения.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Результаты проверок подлежат анализу в целях выявления причин нарушений и принятия мер по их устранению и недопущению.</w:t>
      </w: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38F" w:rsidRDefault="00CA23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0787B" w:rsidRDefault="007B5498"/>
    <w:sectPr w:rsidR="0030787B" w:rsidSect="0010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A238F"/>
    <w:rsid w:val="000016E5"/>
    <w:rsid w:val="00407D9C"/>
    <w:rsid w:val="006D0063"/>
    <w:rsid w:val="007B5498"/>
    <w:rsid w:val="00BB7182"/>
    <w:rsid w:val="00CA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C1D1F0CD472F1EE946CA88BD37338337DE2E169B776CA67F69F53EF44F024B7CA2B94EA719B864N6H3F" TargetMode="External"/><Relationship Id="rId13" Type="http://schemas.openxmlformats.org/officeDocument/2006/relationships/hyperlink" Target="consultantplus://offline/ref=7FC1D1F0CD472F1EE946CA88BD37338337DA2E199F706CA67F69F53EF44F024B7CA2B94EA719B864N6H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C1D1F0CD472F1EE946CA88BD37338337DC23109A746CA67F69F53EF4N4HFF" TargetMode="External"/><Relationship Id="rId12" Type="http://schemas.openxmlformats.org/officeDocument/2006/relationships/hyperlink" Target="consultantplus://offline/ref=7FC1D1F0CD472F1EE946CA88BD37338337DE2E199B746CA67F69F53EF4N4H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C1D1F0CD472F1EE946CA88BD37338337DE2E199B746CA67F69F53EF44F024B7CA2B94EA719B867N6H0F" TargetMode="External"/><Relationship Id="rId11" Type="http://schemas.openxmlformats.org/officeDocument/2006/relationships/hyperlink" Target="consultantplus://offline/ref=7FC1D1F0CD472F1EE946CA88BD37338337DC20109E706CA67F69F53EF4N4HFF" TargetMode="External"/><Relationship Id="rId5" Type="http://schemas.openxmlformats.org/officeDocument/2006/relationships/hyperlink" Target="consultantplus://offline/ref=7FC1D1F0CD472F1EE946CA88BD37338337DE2E199B746CA67F69F53EF44F024B7CA2B94DA5N1HF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C1D1F0CD472F1EE946CA88BD37338337D923109E766CA67F69F53EF4N4HFF" TargetMode="External"/><Relationship Id="rId4" Type="http://schemas.openxmlformats.org/officeDocument/2006/relationships/hyperlink" Target="consultantplus://offline/ref=7FC1D1F0CD472F1EE946CA88BD37338337DE2E199B746CA67F69F53EF44F024B7CA2B94DA2N1HAF" TargetMode="External"/><Relationship Id="rId9" Type="http://schemas.openxmlformats.org/officeDocument/2006/relationships/hyperlink" Target="consultantplus://offline/ref=7FC1D1F0CD472F1EE946CA88BD37338337DE2E169B776CA67F69F53EF44F024B7CA2B94EA719B965N6H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3209</Words>
  <Characters>18297</Characters>
  <Application>Microsoft Office Word</Application>
  <DocSecurity>0</DocSecurity>
  <Lines>152</Lines>
  <Paragraphs>42</Paragraphs>
  <ScaleCrop>false</ScaleCrop>
  <Company/>
  <LinksUpToDate>false</LinksUpToDate>
  <CharactersWithSpaces>21464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</dc:creator>
  <cp:lastModifiedBy>Кудряшова</cp:lastModifiedBy>
  <cp:revision>2</cp:revision>
  <cp:lastPrinted>2014-08-15T06:21:00Z</cp:lastPrinted>
  <dcterms:created xsi:type="dcterms:W3CDTF">2014-08-15T05:07:00Z</dcterms:created>
  <dcterms:modified xsi:type="dcterms:W3CDTF">2014-08-15T06:22:00Z</dcterms:modified>
</cp:coreProperties>
</file>