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107A9">
      <w:pPr>
        <w:pStyle w:val="1"/>
      </w:pPr>
      <w:hyperlink r:id="rId7" w:history="1">
        <w:r>
          <w:rPr>
            <w:rStyle w:val="a4"/>
            <w:b w:val="0"/>
            <w:bCs w:val="0"/>
          </w:rPr>
          <w:t>Приказ Министерства труда и социальной защиты РФ о</w:t>
        </w:r>
        <w:r>
          <w:rPr>
            <w:rStyle w:val="a4"/>
            <w:b w:val="0"/>
            <w:bCs w:val="0"/>
          </w:rPr>
          <w:t>т 28 марта 2022 г. N 179н "Об утверждении Стандарта деятельности по осуществлению полномочия в сфере занятости населения по оказанию государственной услуги по психологической поддержке безработных граждан"</w:t>
        </w:r>
      </w:hyperlink>
    </w:p>
    <w:p w:rsidR="00000000" w:rsidRDefault="008107A9"/>
    <w:p w:rsidR="00000000" w:rsidRDefault="008107A9">
      <w:r>
        <w:t xml:space="preserve">В соответствии с </w:t>
      </w:r>
      <w:hyperlink r:id="rId8" w:history="1">
        <w:r>
          <w:rPr>
            <w:rStyle w:val="a4"/>
          </w:rPr>
          <w:t>подпунктом 8 пункта 3 статьи 7</w:t>
        </w:r>
      </w:hyperlink>
      <w:r>
        <w:t xml:space="preserve">, </w:t>
      </w:r>
      <w:hyperlink r:id="rId9" w:history="1">
        <w:r>
          <w:rPr>
            <w:rStyle w:val="a4"/>
          </w:rPr>
          <w:t>пунктом 8 статьи 15</w:t>
        </w:r>
      </w:hyperlink>
      <w:r>
        <w:t xml:space="preserve"> Закона Российской Федерации от 19 апреля 1991 г. N 1032-I "О занятости населения в Росси</w:t>
      </w:r>
      <w:r>
        <w:t xml:space="preserve">йской Федерации" (Ведомости Съезда народных депутатов РСФСР и Верховного Совета РСФСР, 1991, N 18, ст. 565; Собрание законодательства Российской Федерации, 1996, N 17, ст. 1915; 2021, N 27, ст. 5047) и </w:t>
      </w:r>
      <w:hyperlink r:id="rId10" w:history="1">
        <w:r>
          <w:rPr>
            <w:rStyle w:val="a4"/>
          </w:rPr>
          <w:t>подпунктом 5.2.54 пункта 5</w:t>
        </w:r>
      </w:hyperlink>
      <w:r>
        <w:t xml:space="preserve"> Положения о Министерстве труда и социальной защиты Российской Федерации, утвержденного </w:t>
      </w:r>
      <w:hyperlink r:id="rId11" w:history="1">
        <w:r>
          <w:rPr>
            <w:rStyle w:val="a4"/>
          </w:rPr>
          <w:t>постановлением</w:t>
        </w:r>
      </w:hyperlink>
      <w:r>
        <w:t xml:space="preserve"> Правительства Российской Федерации от 1</w:t>
      </w:r>
      <w:r>
        <w:t>9 июня 2012 г. N 610 (Собрание законодательства Российской Федерации, 2012, N 26, ст. 3528; 2021, N 42, ст. 7120), приказываю:</w:t>
      </w:r>
    </w:p>
    <w:p w:rsidR="00000000" w:rsidRDefault="008107A9">
      <w:bookmarkStart w:id="0" w:name="sub_1"/>
      <w:r>
        <w:t>1. Утвердить Стандарт деятельности по осуществлению полномочия в сфере занятости населения по оказанию государственной услуг</w:t>
      </w:r>
      <w:r>
        <w:t xml:space="preserve">и по психологической поддержке безработных граждан согласно </w:t>
      </w:r>
      <w:hyperlink w:anchor="sub_1000" w:history="1">
        <w:r>
          <w:rPr>
            <w:rStyle w:val="a4"/>
          </w:rPr>
          <w:t>приложению</w:t>
        </w:r>
      </w:hyperlink>
      <w:r>
        <w:t>.</w:t>
      </w:r>
    </w:p>
    <w:p w:rsidR="00000000" w:rsidRDefault="008107A9">
      <w:bookmarkStart w:id="1" w:name="sub_2"/>
      <w:bookmarkEnd w:id="0"/>
      <w:r>
        <w:t xml:space="preserve">2. Признать утратившим силу </w:t>
      </w:r>
      <w:hyperlink r:id="rId12" w:history="1">
        <w:r>
          <w:rPr>
            <w:rStyle w:val="a4"/>
          </w:rPr>
          <w:t>приказ</w:t>
        </w:r>
      </w:hyperlink>
      <w:r>
        <w:t xml:space="preserve"> Министерства труда и социальной защиты Росси</w:t>
      </w:r>
      <w:r>
        <w:t>йской Федерации от 9 января 2013 г. N 4н "Об утверждении федерального государственного стандарта государственной услуги по психологической поддержке безработных граждан" (зарегистрирован Министерством юстиции Российской Федерации 28 мая 2013 г., регистраци</w:t>
      </w:r>
      <w:r>
        <w:t>онный N 28544).</w:t>
      </w:r>
    </w:p>
    <w:bookmarkEnd w:id="1"/>
    <w:p w:rsidR="00000000" w:rsidRDefault="008107A9"/>
    <w:tbl>
      <w:tblPr>
        <w:tblW w:w="5000" w:type="pct"/>
        <w:tblInd w:w="108" w:type="dxa"/>
        <w:tblLook w:val="0000"/>
      </w:tblPr>
      <w:tblGrid>
        <w:gridCol w:w="7010"/>
        <w:gridCol w:w="3506"/>
      </w:tblGrid>
      <w:tr w:rsidR="00000000">
        <w:tblPrEx>
          <w:tblCellMar>
            <w:top w:w="0" w:type="dxa"/>
            <w:bottom w:w="0" w:type="dxa"/>
          </w:tblCellMar>
        </w:tblPrEx>
        <w:tc>
          <w:tcPr>
            <w:tcW w:w="3302" w:type="pct"/>
            <w:tcBorders>
              <w:top w:val="nil"/>
              <w:left w:val="nil"/>
              <w:bottom w:val="nil"/>
              <w:right w:val="nil"/>
            </w:tcBorders>
          </w:tcPr>
          <w:p w:rsidR="00000000" w:rsidRDefault="008107A9">
            <w:pPr>
              <w:pStyle w:val="a7"/>
            </w:pPr>
            <w:r>
              <w:t>Министр</w:t>
            </w:r>
          </w:p>
        </w:tc>
        <w:tc>
          <w:tcPr>
            <w:tcW w:w="1651" w:type="pct"/>
            <w:tcBorders>
              <w:top w:val="nil"/>
              <w:left w:val="nil"/>
              <w:bottom w:val="nil"/>
              <w:right w:val="nil"/>
            </w:tcBorders>
          </w:tcPr>
          <w:p w:rsidR="00000000" w:rsidRDefault="008107A9">
            <w:pPr>
              <w:pStyle w:val="a5"/>
              <w:jc w:val="right"/>
            </w:pPr>
            <w:r>
              <w:t>А.О. Котяков</w:t>
            </w:r>
          </w:p>
        </w:tc>
      </w:tr>
    </w:tbl>
    <w:p w:rsidR="00000000" w:rsidRDefault="008107A9"/>
    <w:p w:rsidR="00000000" w:rsidRDefault="008107A9">
      <w:pPr>
        <w:pStyle w:val="a7"/>
      </w:pPr>
      <w:r>
        <w:t>Зарегистрировано в Минюсте РФ 26 апреля 2022 г.</w:t>
      </w:r>
    </w:p>
    <w:p w:rsidR="00000000" w:rsidRDefault="008107A9">
      <w:pPr>
        <w:pStyle w:val="a7"/>
      </w:pPr>
      <w:r>
        <w:t>Регистрационный N 68334</w:t>
      </w:r>
    </w:p>
    <w:p w:rsidR="00000000" w:rsidRDefault="008107A9"/>
    <w:p w:rsidR="00000000" w:rsidRDefault="008107A9">
      <w:pPr>
        <w:ind w:firstLine="698"/>
        <w:jc w:val="right"/>
      </w:pPr>
      <w:bookmarkStart w:id="2" w:name="sub_1000"/>
      <w:r>
        <w:rPr>
          <w:rStyle w:val="a3"/>
        </w:rPr>
        <w:t>Приложение</w:t>
      </w:r>
      <w:r>
        <w:rPr>
          <w:rStyle w:val="a3"/>
        </w:rPr>
        <w:br/>
        <w:t xml:space="preserve">к </w:t>
      </w:r>
      <w:hyperlink w:anchor="sub_0" w:history="1">
        <w:r>
          <w:rPr>
            <w:rStyle w:val="a4"/>
          </w:rPr>
          <w:t>приказу</w:t>
        </w:r>
      </w:hyperlink>
      <w:r>
        <w:rPr>
          <w:rStyle w:val="a3"/>
        </w:rPr>
        <w:t xml:space="preserve"> Министерства труда</w:t>
      </w:r>
      <w:r>
        <w:rPr>
          <w:rStyle w:val="a3"/>
        </w:rPr>
        <w:br/>
        <w:t>и социальной защиты</w:t>
      </w:r>
      <w:r>
        <w:rPr>
          <w:rStyle w:val="a3"/>
        </w:rPr>
        <w:br/>
        <w:t>Российской Федерации</w:t>
      </w:r>
      <w:r>
        <w:rPr>
          <w:rStyle w:val="a3"/>
        </w:rPr>
        <w:br/>
        <w:t>от 28 марта 2022 г. N 179н</w:t>
      </w:r>
    </w:p>
    <w:bookmarkEnd w:id="2"/>
    <w:p w:rsidR="00000000" w:rsidRDefault="008107A9"/>
    <w:p w:rsidR="00000000" w:rsidRDefault="008107A9">
      <w:pPr>
        <w:pStyle w:val="1"/>
      </w:pPr>
      <w:r>
        <w:t>Стандарт деятельности по осуществлению полномочия в сфере занятости населения по оказанию государственной услуги по психологической поддержке безработных граждан</w:t>
      </w:r>
    </w:p>
    <w:p w:rsidR="00000000" w:rsidRDefault="008107A9"/>
    <w:p w:rsidR="00000000" w:rsidRDefault="008107A9">
      <w:pPr>
        <w:pStyle w:val="1"/>
      </w:pPr>
      <w:bookmarkStart w:id="3" w:name="sub_1100"/>
      <w:r>
        <w:t>I. Общие положения</w:t>
      </w:r>
    </w:p>
    <w:bookmarkEnd w:id="3"/>
    <w:p w:rsidR="00000000" w:rsidRDefault="008107A9"/>
    <w:p w:rsidR="00000000" w:rsidRDefault="008107A9">
      <w:bookmarkStart w:id="4" w:name="sub_1001"/>
      <w:r>
        <w:t>1. Настоящий Стандарт устанавливает тре</w:t>
      </w:r>
      <w:r>
        <w:t>бования к порядку осуществления полномочия по оказанию государственной услуги по психологической поддержке безработных граждан (далее соответственно - полномочие, государственная услуга), составу, последовательности и срокам выполнения административных про</w:t>
      </w:r>
      <w:r>
        <w:t>цедур (действий) при предоставлении государственной услуги, к реализации сервисов, требования к обеспечению процессов предоставления государственной услуги, а также показатели исполнения настоящего Стандарта, порядок представления сведений, необходимых для</w:t>
      </w:r>
      <w:r>
        <w:t xml:space="preserve"> расчета указанных показателей, методику расчета.</w:t>
      </w:r>
    </w:p>
    <w:p w:rsidR="00000000" w:rsidRDefault="008107A9">
      <w:bookmarkStart w:id="5" w:name="sub_1002"/>
      <w:bookmarkEnd w:id="4"/>
      <w:r>
        <w:t>2. Государственная услуга предоставляется государственными учреждениями службы занятости населения (далее - центры занятости населения) гражданам, признанным в установленном порядке безработ</w:t>
      </w:r>
      <w:r>
        <w:t>ными (далее - граждане).</w:t>
      </w:r>
    </w:p>
    <w:bookmarkEnd w:id="5"/>
    <w:p w:rsidR="00000000" w:rsidRDefault="008107A9"/>
    <w:p w:rsidR="00000000" w:rsidRDefault="008107A9">
      <w:pPr>
        <w:pStyle w:val="1"/>
      </w:pPr>
      <w:bookmarkStart w:id="6" w:name="sub_1200"/>
      <w:r>
        <w:lastRenderedPageBreak/>
        <w:t>II. Порядок осуществления полномочия</w:t>
      </w:r>
    </w:p>
    <w:bookmarkEnd w:id="6"/>
    <w:p w:rsidR="00000000" w:rsidRDefault="008107A9"/>
    <w:p w:rsidR="00000000" w:rsidRDefault="008107A9">
      <w:bookmarkStart w:id="7" w:name="sub_1003"/>
      <w:r>
        <w:t>3. Информирование граждан о порядке предоставления государственной услуги осуществляется:</w:t>
      </w:r>
    </w:p>
    <w:bookmarkEnd w:id="7"/>
    <w:p w:rsidR="00000000" w:rsidRDefault="008107A9">
      <w:r>
        <w:t xml:space="preserve">на </w:t>
      </w:r>
      <w:hyperlink r:id="rId13" w:history="1">
        <w:r>
          <w:rPr>
            <w:rStyle w:val="a4"/>
          </w:rPr>
          <w:t>Единой цифровой платформе</w:t>
        </w:r>
      </w:hyperlink>
      <w:r>
        <w:t xml:space="preserve"> в сфере занятости и трудовых отношений "Работа в России"</w:t>
      </w:r>
      <w:r>
        <w:rPr>
          <w:vertAlign w:val="superscript"/>
        </w:rPr>
        <w:t> </w:t>
      </w:r>
      <w:hyperlink w:anchor="sub_1111" w:history="1">
        <w:r>
          <w:rPr>
            <w:rStyle w:val="a4"/>
            <w:vertAlign w:val="superscript"/>
          </w:rPr>
          <w:t>1</w:t>
        </w:r>
      </w:hyperlink>
      <w:r>
        <w:t xml:space="preserve"> (далее - единая цифровая платформа), федеральной государственной инфор</w:t>
      </w:r>
      <w:r>
        <w:t xml:space="preserve">мационной системе </w:t>
      </w:r>
      <w:hyperlink r:id="rId14" w:history="1">
        <w:r>
          <w:rPr>
            <w:rStyle w:val="a4"/>
          </w:rPr>
          <w:t>"Единый портал</w:t>
        </w:r>
      </w:hyperlink>
      <w:r>
        <w:t xml:space="preserve"> государственных и муниципальных услуг (функций)" (далее - единый портал) и региональных порталах государственных и муниципальных услуг (далее - региональ</w:t>
      </w:r>
      <w:r>
        <w:t>ный портал) в разделе, посвященном порядку предоставления государственной услуги, в виде текстовой и графической информации;</w:t>
      </w:r>
    </w:p>
    <w:p w:rsidR="00000000" w:rsidRDefault="008107A9">
      <w:r>
        <w:t>непосредственно в помещениях центров занятости населения в виде текстовой и графической информации, размещенной на стендах, плаката</w:t>
      </w:r>
      <w:r>
        <w:t>х и баннерах, или консультаций с работниками центра занятости населения.</w:t>
      </w:r>
    </w:p>
    <w:p w:rsidR="00000000" w:rsidRDefault="008107A9">
      <w:bookmarkStart w:id="8" w:name="sub_1004"/>
      <w:r>
        <w:t>4. Дополнительно информирование может осуществляться с использованием официальных сайтов исполнительных органов государственной власти субъектов Российской Федерации, осуществ</w:t>
      </w:r>
      <w:r>
        <w:t>ляющих полномочия в области содействия занятости населения, по телефону "горячей линии" центров занятости населения, средств массовой информации и иных каналов.</w:t>
      </w:r>
    </w:p>
    <w:p w:rsidR="00000000" w:rsidRDefault="008107A9">
      <w:bookmarkStart w:id="9" w:name="sub_1005"/>
      <w:bookmarkEnd w:id="8"/>
      <w:r>
        <w:t>5. Перечень документов и сведений, необходимых для предоставления государственн</w:t>
      </w:r>
      <w:r>
        <w:t>ой услуги гражданину:</w:t>
      </w:r>
    </w:p>
    <w:bookmarkEnd w:id="9"/>
    <w:p w:rsidR="00000000" w:rsidRDefault="008107A9">
      <w:r>
        <w:t xml:space="preserve">заявление гражданина о предоставлении государственной услуги по психологической поддержке безработных граждан (далее - заявление) (рекомендуемый образец приведен в </w:t>
      </w:r>
      <w:hyperlink w:anchor="sub_11000" w:history="1">
        <w:r>
          <w:rPr>
            <w:rStyle w:val="a4"/>
          </w:rPr>
          <w:t>приложении N 1</w:t>
        </w:r>
      </w:hyperlink>
      <w:r>
        <w:t xml:space="preserve"> к настоящему Стандар</w:t>
      </w:r>
      <w:r>
        <w:t>ту);</w:t>
      </w:r>
    </w:p>
    <w:p w:rsidR="00000000" w:rsidRDefault="008107A9">
      <w:r>
        <w:t>сведения о гражданине, внесенные на единую цифровую платформу, представленные гражданином или полученные центром занятости населения на основании межведомственных запросов, в том числе с использованием единой системы межведомственного электронного вза</w:t>
      </w:r>
      <w:r>
        <w:t>имодействия, при регистрации указанного гражданина в целях поиска подходящей работы, при регистрации безработного гражданина.</w:t>
      </w:r>
    </w:p>
    <w:p w:rsidR="00000000" w:rsidRDefault="008107A9">
      <w:bookmarkStart w:id="10" w:name="sub_1006"/>
      <w:r>
        <w:t>6. Заявление подается гражданином в центр занятости населения, в котором гражданин состоит на учете в качестве безработног</w:t>
      </w:r>
      <w:r>
        <w:t xml:space="preserve">о, в форме электронного документа с использованием </w:t>
      </w:r>
      <w:hyperlink r:id="rId15" w:history="1">
        <w:r>
          <w:rPr>
            <w:rStyle w:val="a4"/>
          </w:rPr>
          <w:t>единой цифровой платформы</w:t>
        </w:r>
      </w:hyperlink>
      <w:r>
        <w:t>.</w:t>
      </w:r>
    </w:p>
    <w:p w:rsidR="00000000" w:rsidRDefault="008107A9">
      <w:bookmarkStart w:id="11" w:name="sub_1007"/>
      <w:bookmarkEnd w:id="10"/>
      <w:r>
        <w:t>7. Заявление подается гражданином по собственной инициативе или в случае согласия с пре</w:t>
      </w:r>
      <w:r>
        <w:t>дложением центра занятости населения о предоставлении государственной услуги.</w:t>
      </w:r>
    </w:p>
    <w:p w:rsidR="00000000" w:rsidRDefault="008107A9">
      <w:bookmarkStart w:id="12" w:name="sub_1008"/>
      <w:bookmarkEnd w:id="11"/>
      <w:r>
        <w:t xml:space="preserve">8. Заявление в электронной форме подписывается гражданином простой </w:t>
      </w:r>
      <w:hyperlink r:id="rId16" w:history="1">
        <w:r>
          <w:rPr>
            <w:rStyle w:val="a4"/>
          </w:rPr>
          <w:t>электронной подписью</w:t>
        </w:r>
      </w:hyperlink>
      <w:r>
        <w:t>, клю</w:t>
      </w:r>
      <w:r>
        <w:t xml:space="preserve">ч которой получен в соответствии с </w:t>
      </w:r>
      <w:hyperlink r:id="rId17" w:history="1">
        <w:r>
          <w:rPr>
            <w:rStyle w:val="a4"/>
          </w:rPr>
          <w:t>Правилами</w:t>
        </w:r>
      </w:hyperlink>
      <w:r>
        <w:t xml:space="preserve"> использования простой электронной подписи при оказании государственных и муниципальных услуг, утвержденными </w:t>
      </w:r>
      <w:hyperlink r:id="rId18" w:history="1">
        <w:r>
          <w:rPr>
            <w:rStyle w:val="a4"/>
          </w:rPr>
          <w:t>постановлением</w:t>
        </w:r>
      </w:hyperlink>
      <w:r>
        <w:t xml:space="preserve">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(Собрание законодательства Российской Федера</w:t>
      </w:r>
      <w:r>
        <w:t>ции, 2013, N 5, ст. 377; 2022, N 5, ст. 758), или усиленной квалифицированной электронной подписью, или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w:t>
      </w:r>
      <w:r>
        <w:t>ческое взаимодействие информационных систем, используемых для предоставления государственных и муниципальных услуг в электронной форме.</w:t>
      </w:r>
    </w:p>
    <w:p w:rsidR="00000000" w:rsidRDefault="008107A9">
      <w:bookmarkStart w:id="13" w:name="sub_1009"/>
      <w:bookmarkEnd w:id="12"/>
      <w:r>
        <w:t>9. Гражданин вправе обратиться в центр занятости населения или в многофункциональный центр предоставлени</w:t>
      </w:r>
      <w:r>
        <w:t>я государственных и муниципальных услуг за содействием в подаче заявления в электронной форме.</w:t>
      </w:r>
    </w:p>
    <w:p w:rsidR="00000000" w:rsidRDefault="008107A9">
      <w:bookmarkStart w:id="14" w:name="sub_1010"/>
      <w:bookmarkEnd w:id="13"/>
      <w:r>
        <w:t>10. Гражданин вправе обратиться в центр занятости населения путем личного посещения по собственной инициативе или по предложению центра занятости</w:t>
      </w:r>
      <w:r>
        <w:t xml:space="preserve"> населения по вопросам, связанным с предоставлением государственной услуги</w:t>
      </w:r>
      <w:r>
        <w:rPr>
          <w:vertAlign w:val="superscript"/>
        </w:rPr>
        <w:t> </w:t>
      </w:r>
      <w:hyperlink w:anchor="sub_1112" w:history="1">
        <w:r>
          <w:rPr>
            <w:rStyle w:val="a4"/>
            <w:vertAlign w:val="superscript"/>
          </w:rPr>
          <w:t>2</w:t>
        </w:r>
      </w:hyperlink>
      <w:r>
        <w:t>.</w:t>
      </w:r>
    </w:p>
    <w:p w:rsidR="00000000" w:rsidRDefault="008107A9">
      <w:bookmarkStart w:id="15" w:name="sub_1011"/>
      <w:bookmarkEnd w:id="14"/>
      <w:r>
        <w:t xml:space="preserve">11. В центрах занятости населения гражданам обеспечивается доступ к </w:t>
      </w:r>
      <w:hyperlink r:id="rId19" w:history="1">
        <w:r>
          <w:rPr>
            <w:rStyle w:val="a4"/>
          </w:rPr>
          <w:t>единой цифровой платформе</w:t>
        </w:r>
      </w:hyperlink>
      <w:r>
        <w:t xml:space="preserve">, </w:t>
      </w:r>
      <w:hyperlink r:id="rId20" w:history="1">
        <w:r>
          <w:rPr>
            <w:rStyle w:val="a4"/>
          </w:rPr>
          <w:t>единому порталу</w:t>
        </w:r>
      </w:hyperlink>
      <w:r>
        <w:t xml:space="preserve"> и региональному порталу, а также оказывается необходимое </w:t>
      </w:r>
      <w:r>
        <w:lastRenderedPageBreak/>
        <w:t>консультаци</w:t>
      </w:r>
      <w:r>
        <w:t>онное содействие</w:t>
      </w:r>
      <w:r>
        <w:rPr>
          <w:vertAlign w:val="superscript"/>
        </w:rPr>
        <w:t> </w:t>
      </w:r>
      <w:hyperlink w:anchor="sub_1113" w:history="1">
        <w:r>
          <w:rPr>
            <w:rStyle w:val="a4"/>
            <w:vertAlign w:val="superscript"/>
          </w:rPr>
          <w:t>3</w:t>
        </w:r>
      </w:hyperlink>
      <w:r>
        <w:t>.</w:t>
      </w:r>
    </w:p>
    <w:bookmarkEnd w:id="15"/>
    <w:p w:rsidR="00000000" w:rsidRDefault="008107A9">
      <w:r>
        <w:t>При личном посещении центра занятости населения гражданин предъявляет паспорт или документ, его заменяющий.</w:t>
      </w:r>
    </w:p>
    <w:p w:rsidR="00000000" w:rsidRDefault="008107A9">
      <w:r>
        <w:t xml:space="preserve">В случае личного посещения гражданином центра занятости населения административные процедуры, </w:t>
      </w:r>
      <w:r>
        <w:t xml:space="preserve">предусмотренные </w:t>
      </w:r>
      <w:hyperlink w:anchor="sub_1162" w:history="1">
        <w:r>
          <w:rPr>
            <w:rStyle w:val="a4"/>
          </w:rPr>
          <w:t>подпунктами "б"</w:t>
        </w:r>
      </w:hyperlink>
      <w:r>
        <w:t xml:space="preserve"> и </w:t>
      </w:r>
      <w:hyperlink w:anchor="sub_1163" w:history="1">
        <w:r>
          <w:rPr>
            <w:rStyle w:val="a4"/>
          </w:rPr>
          <w:t>"в" пункта 16</w:t>
        </w:r>
      </w:hyperlink>
      <w:r>
        <w:t xml:space="preserve"> настоящего Стандарта, осуществляются по его желанию в день обращения, за исключением случая, когда центром занятости населения принято решение об отсутствии</w:t>
      </w:r>
      <w:r>
        <w:t xml:space="preserve"> необходимости прохождения гражданином тестирования. В случае, когда центром занятости населения принято решение об отсутствии необходимости прохождения гражданином тестирования, осуществляются административные процедуры, предусмотренные </w:t>
      </w:r>
      <w:hyperlink w:anchor="sub_1162" w:history="1">
        <w:r>
          <w:rPr>
            <w:rStyle w:val="a4"/>
          </w:rPr>
          <w:t>подпунктами "б"-"г" пункта 16</w:t>
        </w:r>
      </w:hyperlink>
      <w:r>
        <w:t xml:space="preserve"> настоящего Стандарта.</w:t>
      </w:r>
    </w:p>
    <w:p w:rsidR="00000000" w:rsidRDefault="008107A9">
      <w:bookmarkStart w:id="16" w:name="sub_1012"/>
      <w:r>
        <w:t>12. Заявление считается принятым центром занятости населения в день его направления гражданином.</w:t>
      </w:r>
    </w:p>
    <w:bookmarkEnd w:id="16"/>
    <w:p w:rsidR="00000000" w:rsidRDefault="008107A9">
      <w:r>
        <w:t>В случае если заявление направлено гражданином в выходной или нерабочий праздничный</w:t>
      </w:r>
      <w:r>
        <w:t xml:space="preserve"> день, днем направления заявления считается следующий за ним рабочий день.</w:t>
      </w:r>
    </w:p>
    <w:p w:rsidR="00000000" w:rsidRDefault="008107A9">
      <w:r>
        <w:t>Уведомление о принятии заявления направляется гражданину с использованием единой цифровой платформы в день его принятия.</w:t>
      </w:r>
    </w:p>
    <w:p w:rsidR="00000000" w:rsidRDefault="008107A9">
      <w:bookmarkStart w:id="17" w:name="sub_1013"/>
      <w:r>
        <w:t>13. Уведомления, направляемые центрами занятости нас</w:t>
      </w:r>
      <w:r>
        <w:t xml:space="preserve">еления гражданину в соответствии с настоящим Стандартом, формируются автоматически с использованием единой цифровой платформы. Информирование гражданина о направлении ему уведомлений через единую цифровую платформу осуществляется путем автоматизированного </w:t>
      </w:r>
      <w:r>
        <w:t>формирования и передачи текстовых сообщений на адрес электронной почты, указанный гражданином при подаче заявления на оказание государственной услуги по содействию в поиске подходящей работы.</w:t>
      </w:r>
    </w:p>
    <w:p w:rsidR="00000000" w:rsidRDefault="008107A9">
      <w:bookmarkStart w:id="18" w:name="sub_1014"/>
      <w:bookmarkEnd w:id="17"/>
      <w:r>
        <w:t>14. Предоставление государственной услуги прекра</w:t>
      </w:r>
      <w:r>
        <w:t>щается в случаях:</w:t>
      </w:r>
    </w:p>
    <w:bookmarkEnd w:id="18"/>
    <w:p w:rsidR="00000000" w:rsidRDefault="008107A9">
      <w:r>
        <w:t xml:space="preserve">снятия с регистрационного учета гражданина, признанного в установленном порядке безработным в соответствии с </w:t>
      </w:r>
      <w:hyperlink r:id="rId21" w:history="1">
        <w:r>
          <w:rPr>
            <w:rStyle w:val="a4"/>
          </w:rPr>
          <w:t>Правилами</w:t>
        </w:r>
      </w:hyperlink>
      <w:r>
        <w:t xml:space="preserve"> регистрации безработных граждан, утвер</w:t>
      </w:r>
      <w:r>
        <w:t xml:space="preserve">жденными </w:t>
      </w:r>
      <w:hyperlink r:id="rId22" w:history="1">
        <w:r>
          <w:rPr>
            <w:rStyle w:val="a4"/>
          </w:rPr>
          <w:t>постановлением</w:t>
        </w:r>
      </w:hyperlink>
      <w:r>
        <w:t xml:space="preserve"> Правительства Российской Федерации от 2 ноября 2021 г. N 1909 (Собрание законодательства Российской Федерации, 2021, N 46, ст. 7707);</w:t>
      </w:r>
    </w:p>
    <w:p w:rsidR="00000000" w:rsidRDefault="008107A9">
      <w:r>
        <w:t>отзыва заявления гражданином</w:t>
      </w:r>
      <w:r>
        <w:t>;</w:t>
      </w:r>
    </w:p>
    <w:p w:rsidR="00000000" w:rsidRDefault="008107A9">
      <w:r>
        <w:t xml:space="preserve">неявки гражданина в центр занятости населения для согласования индивидуального плана реализации сервисов (мероприятий) психологической поддержки гражданина в назначенные центром занятости населения даты, установленные в порядке, предусмотренном </w:t>
      </w:r>
      <w:hyperlink w:anchor="sub_1029" w:history="1">
        <w:r>
          <w:rPr>
            <w:rStyle w:val="a4"/>
          </w:rPr>
          <w:t>пунктом 29</w:t>
        </w:r>
      </w:hyperlink>
      <w:r>
        <w:t xml:space="preserve"> настоящего Стандарта;</w:t>
      </w:r>
    </w:p>
    <w:p w:rsidR="00000000" w:rsidRDefault="008107A9">
      <w:r>
        <w:t>отсутствия взаимодействия гражданина с центром занятости населения более одного месяца с даты, указанной в уведомлении центра занятости населения, начиная с которой гражданин обязан осуществить взаимодейств</w:t>
      </w:r>
      <w:r>
        <w:t>ие с центром занятости населения указанным в уведомлении способом.</w:t>
      </w:r>
    </w:p>
    <w:p w:rsidR="00000000" w:rsidRDefault="008107A9">
      <w:bookmarkStart w:id="19" w:name="sub_1015"/>
      <w:r>
        <w:t>15. Результатом предоставления государственной услуги является направление гражданину заключения о предоставлении государственной услуги по психологической поддержке безработных гра</w:t>
      </w:r>
      <w:r>
        <w:t xml:space="preserve">ждан (рекомендуемый образец приведен в </w:t>
      </w:r>
      <w:hyperlink w:anchor="sub_12000" w:history="1">
        <w:r>
          <w:rPr>
            <w:rStyle w:val="a4"/>
          </w:rPr>
          <w:t>приложении N 2</w:t>
        </w:r>
      </w:hyperlink>
      <w:r>
        <w:t xml:space="preserve"> к настоящему Стандарту), включающего:</w:t>
      </w:r>
    </w:p>
    <w:p w:rsidR="00000000" w:rsidRDefault="008107A9">
      <w:bookmarkStart w:id="20" w:name="sub_1151"/>
      <w:bookmarkEnd w:id="19"/>
      <w:r>
        <w:t>а) рекомендации по повышению мотивации к труду, активизации позиции по поиску работы и трудоустройству, разрешению или сн</w:t>
      </w:r>
      <w:r>
        <w:t>ижению актуальности психологических проблем, препятствующих профессиональной и социальной самореализации, повышению адаптации к существующим условиям, реализации профессиональной карьеры путем оптимизации психологического состояния (при наличии);</w:t>
      </w:r>
    </w:p>
    <w:p w:rsidR="00000000" w:rsidRDefault="008107A9">
      <w:bookmarkStart w:id="21" w:name="sub_1152"/>
      <w:bookmarkEnd w:id="20"/>
      <w:r>
        <w:t>б) результаты проведенного тестирования (при наличии);</w:t>
      </w:r>
    </w:p>
    <w:p w:rsidR="00000000" w:rsidRDefault="008107A9">
      <w:bookmarkStart w:id="22" w:name="sub_1153"/>
      <w:bookmarkEnd w:id="21"/>
      <w:r>
        <w:t>в) результаты реализованных сервисов с указанием перечня мероприятий в рамках каждого сервиса (при наличии);</w:t>
      </w:r>
    </w:p>
    <w:p w:rsidR="00000000" w:rsidRDefault="008107A9">
      <w:bookmarkStart w:id="23" w:name="sub_1154"/>
      <w:bookmarkEnd w:id="22"/>
      <w:r>
        <w:t>г) предложение обратиться в центр занятости населения</w:t>
      </w:r>
      <w:r>
        <w:t xml:space="preserve"> с целью повторной подачи заявления, в случае если план реализации сервисов (мероприятий) выполнен не в полном объеме.</w:t>
      </w:r>
    </w:p>
    <w:bookmarkEnd w:id="23"/>
    <w:p w:rsidR="00000000" w:rsidRDefault="008107A9"/>
    <w:p w:rsidR="00000000" w:rsidRDefault="008107A9">
      <w:pPr>
        <w:pStyle w:val="1"/>
      </w:pPr>
      <w:bookmarkStart w:id="24" w:name="sub_1300"/>
      <w:r>
        <w:lastRenderedPageBreak/>
        <w:t>III. Состав, последовательность и сроки выполнения административных процедур (действий) при осуществлении полномочия</w:t>
      </w:r>
    </w:p>
    <w:bookmarkEnd w:id="24"/>
    <w:p w:rsidR="00000000" w:rsidRDefault="008107A9"/>
    <w:p w:rsidR="00000000" w:rsidRDefault="008107A9">
      <w:bookmarkStart w:id="25" w:name="sub_1016"/>
      <w:r>
        <w:t>16. Государственная услуга включает следующие административные процедуры (действия):</w:t>
      </w:r>
    </w:p>
    <w:p w:rsidR="00000000" w:rsidRDefault="008107A9">
      <w:bookmarkStart w:id="26" w:name="sub_1161"/>
      <w:bookmarkEnd w:id="25"/>
      <w:r>
        <w:t>а) формирование и направление предложения гражданину о предоставлении государственной услуги;</w:t>
      </w:r>
    </w:p>
    <w:p w:rsidR="00000000" w:rsidRDefault="008107A9">
      <w:bookmarkStart w:id="27" w:name="sub_1162"/>
      <w:bookmarkEnd w:id="26"/>
      <w:r>
        <w:t>б) прием заявления гражданин</w:t>
      </w:r>
      <w:r>
        <w:t>а;</w:t>
      </w:r>
    </w:p>
    <w:p w:rsidR="00000000" w:rsidRDefault="008107A9">
      <w:bookmarkStart w:id="28" w:name="sub_1163"/>
      <w:bookmarkEnd w:id="27"/>
      <w:r>
        <w:t>в) определение необходимости прохождения гражданином тестирования, подбор и назначение тестов, обработка результатов тестирования;</w:t>
      </w:r>
    </w:p>
    <w:p w:rsidR="00000000" w:rsidRDefault="008107A9">
      <w:bookmarkStart w:id="29" w:name="sub_1164"/>
      <w:bookmarkEnd w:id="28"/>
      <w:r>
        <w:t>г) разработка и согласование с гражданином индивидуального плана реализации сервисов (меро</w:t>
      </w:r>
      <w:r>
        <w:t>приятий) психологической поддержки гражданина (далее - план реализации сервисов (мероприятий);</w:t>
      </w:r>
    </w:p>
    <w:p w:rsidR="00000000" w:rsidRDefault="008107A9">
      <w:bookmarkStart w:id="30" w:name="sub_1165"/>
      <w:bookmarkEnd w:id="29"/>
      <w:r>
        <w:t>д) реализация сервисов (мероприятий) по психологической поддержке гражданину в соответствии с планом реализации сервисов (мероприятий);</w:t>
      </w:r>
    </w:p>
    <w:p w:rsidR="00000000" w:rsidRDefault="008107A9">
      <w:bookmarkStart w:id="31" w:name="sub_1166"/>
      <w:bookmarkEnd w:id="30"/>
      <w:r>
        <w:t>е) обработка результатов реализации сервисов (мероприятий) по психологической поддержке и оформление рекомендаций гражданину;</w:t>
      </w:r>
    </w:p>
    <w:p w:rsidR="00000000" w:rsidRDefault="008107A9">
      <w:bookmarkStart w:id="32" w:name="sub_1167"/>
      <w:bookmarkEnd w:id="31"/>
      <w:r>
        <w:t>ж) формирование и направление гражданину заключения о предоставлении государственной услуги.</w:t>
      </w:r>
    </w:p>
    <w:p w:rsidR="00000000" w:rsidRDefault="008107A9">
      <w:bookmarkStart w:id="33" w:name="sub_1017"/>
      <w:bookmarkEnd w:id="32"/>
      <w:r>
        <w:t>17. Центр занятости населения:</w:t>
      </w:r>
    </w:p>
    <w:p w:rsidR="00000000" w:rsidRDefault="008107A9">
      <w:bookmarkStart w:id="34" w:name="sub_1171"/>
      <w:bookmarkEnd w:id="33"/>
      <w:r>
        <w:t xml:space="preserve">а) проводит анализ сведений о гражданине, внесенных на </w:t>
      </w:r>
      <w:hyperlink r:id="rId23" w:history="1">
        <w:r>
          <w:rPr>
            <w:rStyle w:val="a4"/>
          </w:rPr>
          <w:t>единую цифровую платформу</w:t>
        </w:r>
      </w:hyperlink>
      <w:r>
        <w:t xml:space="preserve"> на основании документов и сведений, представленных </w:t>
      </w:r>
      <w:r>
        <w:t>им или полученных центром занятости населения на основании межведомственного запроса, в том числе с использованием единой системы межведомственного электронного взаимодействия, при регистрации указанного гражданина в целях поиска подходящей работы, при рег</w:t>
      </w:r>
      <w:r>
        <w:t>истрации безработного гражданина;</w:t>
      </w:r>
    </w:p>
    <w:p w:rsidR="00000000" w:rsidRDefault="008107A9">
      <w:bookmarkStart w:id="35" w:name="sub_1172"/>
      <w:bookmarkEnd w:id="34"/>
      <w:r>
        <w:t>б) формирует и направляет гражданину с использованием единой цифровой платформы предложение о предоставлении государственной услуги в день его формирования.</w:t>
      </w:r>
    </w:p>
    <w:bookmarkEnd w:id="35"/>
    <w:p w:rsidR="00000000" w:rsidRDefault="008107A9">
      <w:r>
        <w:t>Предложение также может быть автоматическ</w:t>
      </w:r>
      <w:r>
        <w:t>и сформировано на единой цифровой платформе;</w:t>
      </w:r>
    </w:p>
    <w:p w:rsidR="00000000" w:rsidRDefault="008107A9">
      <w:bookmarkStart w:id="36" w:name="sub_1173"/>
      <w:r>
        <w:t>в) информирует гражданина о необходимости направить в центр занятости населения с использованием единой цифровой платформы результат рассмотрения предложения о предоставлении государственной услуги. Резу</w:t>
      </w:r>
      <w:r>
        <w:t>льтатом рассмотрения предложения по выбору гражданина может являться отказ от предложения или согласие с предложением путем направления заявления.</w:t>
      </w:r>
    </w:p>
    <w:bookmarkEnd w:id="36"/>
    <w:p w:rsidR="00000000" w:rsidRDefault="008107A9">
      <w:r>
        <w:t>Срок рассмотрения гражданином предложения о предоставлении государственной услуги не устанавливается.</w:t>
      </w:r>
    </w:p>
    <w:p w:rsidR="00000000" w:rsidRDefault="008107A9">
      <w:bookmarkStart w:id="37" w:name="sub_1018"/>
      <w:r>
        <w:t>18. Отказ гражданина от предложения о предоставлении государственной услуги фиксируется на единой цифровой платформе.</w:t>
      </w:r>
    </w:p>
    <w:p w:rsidR="00000000" w:rsidRDefault="008107A9">
      <w:bookmarkStart w:id="38" w:name="sub_1019"/>
      <w:bookmarkEnd w:id="37"/>
      <w:r>
        <w:t>19. Центр занятости населения в срок не позднее следующего рабочего дня со дня приема заявления гражданина приним</w:t>
      </w:r>
      <w:r>
        <w:t>ает и фиксирует на единой цифровой платформе решение о необходимости или об отсутствии необходимости прохождения гражданином тестирования на основании анализа сведений о гражданине, содержащихся на единой цифровой платформе. Целью тестирования является выя</w:t>
      </w:r>
      <w:r>
        <w:t>вление основных проблем, препятствующих трудоустройству, профессиональной самореализации и карьерному росту гражданина.</w:t>
      </w:r>
    </w:p>
    <w:p w:rsidR="00000000" w:rsidRDefault="008107A9">
      <w:bookmarkStart w:id="39" w:name="sub_1020"/>
      <w:bookmarkEnd w:id="38"/>
      <w:r>
        <w:t>20. В случае принятия решения о необходимости прохождения гражданином тестирования центр занятости населения в день прин</w:t>
      </w:r>
      <w:r>
        <w:t>ятия указанного решения с использованием единой цифровой платформы:</w:t>
      </w:r>
    </w:p>
    <w:p w:rsidR="00000000" w:rsidRDefault="008107A9">
      <w:bookmarkStart w:id="40" w:name="sub_1201"/>
      <w:bookmarkEnd w:id="39"/>
      <w:r>
        <w:t>а) осуществляет подбор и назначение тестов гражданину;</w:t>
      </w:r>
    </w:p>
    <w:p w:rsidR="00000000" w:rsidRDefault="008107A9">
      <w:bookmarkStart w:id="41" w:name="sub_1202"/>
      <w:bookmarkEnd w:id="40"/>
      <w:r>
        <w:t xml:space="preserve">б) согласовывает с гражданином и назначает с использованием </w:t>
      </w:r>
      <w:hyperlink r:id="rId24" w:history="1">
        <w:r>
          <w:rPr>
            <w:rStyle w:val="a4"/>
          </w:rPr>
          <w:t>единой цифровой платформы</w:t>
        </w:r>
      </w:hyperlink>
      <w:r>
        <w:t xml:space="preserve"> дату прохождения тестирования, в случае если назначенные тесты не содержатся на единой цифровой платформе;</w:t>
      </w:r>
    </w:p>
    <w:p w:rsidR="00000000" w:rsidRDefault="008107A9">
      <w:bookmarkStart w:id="42" w:name="sub_1203"/>
      <w:bookmarkEnd w:id="41"/>
      <w:r>
        <w:lastRenderedPageBreak/>
        <w:t>в) направляет гражданину уведомление, содержащее информацию о назначенных</w:t>
      </w:r>
      <w:r>
        <w:t xml:space="preserve"> тестах, о порядке и сроках их прохождения гражданином.</w:t>
      </w:r>
    </w:p>
    <w:bookmarkEnd w:id="42"/>
    <w:p w:rsidR="00000000" w:rsidRDefault="008107A9">
      <w:r>
        <w:t>В случае если тесты, назначенные центром занятости населения гражданину, содержатся на единой цифровой платформе, гражданин информируется в уведомлении о необходимости прохождения указанных те</w:t>
      </w:r>
      <w:r>
        <w:t>стов с использованием единой цифровой платформы в течение 3 календарных дней со дня получения уведомления.</w:t>
      </w:r>
    </w:p>
    <w:p w:rsidR="00000000" w:rsidRDefault="008107A9">
      <w:r>
        <w:t>В случае если тесты, назначенные центром занятости населения гражданину, не содержатся на единой цифровой платформе, гражданин информируется в уведом</w:t>
      </w:r>
      <w:r>
        <w:t>лении о необходимости лично явиться в центр занятости населения для прохождения тестов в указанные в уведомлении дату и время.</w:t>
      </w:r>
    </w:p>
    <w:p w:rsidR="00000000" w:rsidRDefault="008107A9">
      <w:bookmarkStart w:id="43" w:name="sub_1021"/>
      <w:r>
        <w:t>21. Центр занятости населения обеспечивает гражданину функциональные возможности прохождения тестов, содержащихся на един</w:t>
      </w:r>
      <w:r>
        <w:t>ой цифровой платформе, и ознакомление с результатами тестов в онлайн-режиме. Результаты указанных тестов автоматически формируются на единой цифровой платформе в день прохождения тестов.</w:t>
      </w:r>
    </w:p>
    <w:p w:rsidR="00000000" w:rsidRDefault="008107A9">
      <w:bookmarkStart w:id="44" w:name="sub_1022"/>
      <w:bookmarkEnd w:id="43"/>
      <w:r>
        <w:t>22. В случае если назначенные гражданину тесты не сод</w:t>
      </w:r>
      <w:r>
        <w:t>ержатся на единой цифровой платформе, центр занятости населения (или специалист, привлеченный на договорной основе) проводит тестирование гражданина при личной явке гражданина в центр занятости населения.</w:t>
      </w:r>
    </w:p>
    <w:bookmarkEnd w:id="44"/>
    <w:p w:rsidR="00000000" w:rsidRDefault="008107A9">
      <w:r>
        <w:t xml:space="preserve">Центр занятости населения вносит на единую </w:t>
      </w:r>
      <w:r>
        <w:t>цифровую платформу сведения о привлечении специалиста или организации для проведения тестирования гражданина на договорной основе, включая сведения о реквизитах указанного договора.</w:t>
      </w:r>
    </w:p>
    <w:p w:rsidR="00000000" w:rsidRDefault="008107A9">
      <w:bookmarkStart w:id="45" w:name="sub_1023"/>
      <w:r>
        <w:t>23. Центр занятости населения фиксирует на единой цифровой платфор</w:t>
      </w:r>
      <w:r>
        <w:t>ме результаты прохождения гражданином тестов при личной явке, обрабатывает результаты тестов.</w:t>
      </w:r>
    </w:p>
    <w:p w:rsidR="00000000" w:rsidRDefault="008107A9">
      <w:bookmarkStart w:id="46" w:name="sub_1024"/>
      <w:bookmarkEnd w:id="45"/>
      <w:r>
        <w:t xml:space="preserve">24. При неявке гражданина в центр занятости населения для прохождения тестов в указанные в уведомлении дату и время центр занятости населения с использованием </w:t>
      </w:r>
      <w:hyperlink r:id="rId25" w:history="1">
        <w:r>
          <w:rPr>
            <w:rStyle w:val="a4"/>
          </w:rPr>
          <w:t>единой цифровой платформы</w:t>
        </w:r>
      </w:hyperlink>
      <w:r>
        <w:t xml:space="preserve"> назначает дату и время повторной личной явки гражданина в центр занятости населения, направляет гражданину соответствующее уведомление.</w:t>
      </w:r>
    </w:p>
    <w:bookmarkEnd w:id="46"/>
    <w:p w:rsidR="00000000" w:rsidRDefault="008107A9">
      <w:r>
        <w:t>Центр занятости населения назначает гражданину не более двух повторных личных явок в центр занятости населен</w:t>
      </w:r>
      <w:r>
        <w:t>ия в течение 15 календарных дней с даты первоначально назначенной личной явки гражданина.</w:t>
      </w:r>
    </w:p>
    <w:p w:rsidR="00000000" w:rsidRDefault="008107A9">
      <w:r>
        <w:t>В случае неявки гражданина в центр занятости населения для прохождения тестов в назначенные центром занятости населения даты в течение 15 календарных дней с даты перв</w:t>
      </w:r>
      <w:r>
        <w:t>оначально назначенной личной явки гражданина центр занятости населения фиксирует на единой цифровой платформе сведения о неявке гражданина для прохождения тестов.</w:t>
      </w:r>
    </w:p>
    <w:p w:rsidR="00000000" w:rsidRDefault="008107A9">
      <w:bookmarkStart w:id="47" w:name="sub_1025"/>
      <w:r>
        <w:t>25. На основании результатов тестирования гражданина, сформированных центром занятост</w:t>
      </w:r>
      <w:r>
        <w:t xml:space="preserve">и населения в порядке, предусмотренном </w:t>
      </w:r>
      <w:hyperlink w:anchor="sub_1021" w:history="1">
        <w:r>
          <w:rPr>
            <w:rStyle w:val="a4"/>
          </w:rPr>
          <w:t>пунктами 21</w:t>
        </w:r>
      </w:hyperlink>
      <w:r>
        <w:t xml:space="preserve"> и </w:t>
      </w:r>
      <w:hyperlink w:anchor="sub_1023" w:history="1">
        <w:r>
          <w:rPr>
            <w:rStyle w:val="a4"/>
          </w:rPr>
          <w:t>23</w:t>
        </w:r>
      </w:hyperlink>
      <w:r>
        <w:t xml:space="preserve"> настоящего Стандарта, центр занятости населения принимает решение о повторном осуществлении административных процедур (действий), предусмотренных </w:t>
      </w:r>
      <w:hyperlink w:anchor="sub_1020" w:history="1">
        <w:r>
          <w:rPr>
            <w:rStyle w:val="a4"/>
          </w:rPr>
          <w:t>пунктами 20-24</w:t>
        </w:r>
      </w:hyperlink>
      <w:r>
        <w:t xml:space="preserve"> настоящего Стандарта.</w:t>
      </w:r>
    </w:p>
    <w:p w:rsidR="00000000" w:rsidRDefault="008107A9">
      <w:bookmarkStart w:id="48" w:name="sub_1026"/>
      <w:bookmarkEnd w:id="47"/>
      <w:r>
        <w:t>26. Центр занятости населения в срок не позднее следующего рабочего дня со дня приема заявления гражданина (в случае принятия центром занятости решения об отсутствии необходимости</w:t>
      </w:r>
      <w:r>
        <w:t xml:space="preserve"> прохождения гражданином тестирования), или со дня завершения гражданином тестирования (для граждан, которым было назначено тестирование на единой цифровой платформе), или со дня обработки результатов тестирования (для граждан, которым было назначено очное</w:t>
      </w:r>
      <w:r>
        <w:t xml:space="preserve"> тестирование), или со дня завершения общего срока прохождения тестирования (для граждан, полностью или частично не прошедших тестирование) формирует для гражданина план реализации сервисов (мероприятий).</w:t>
      </w:r>
    </w:p>
    <w:bookmarkEnd w:id="48"/>
    <w:p w:rsidR="00000000" w:rsidRDefault="008107A9">
      <w:r>
        <w:t>План реализации сервисов (мероприятий) вклю</w:t>
      </w:r>
      <w:r>
        <w:t>чает в себя следующую информацию: перечень сервисов, перечень мероприятий, назначенных гражданину, форму проведения каждого мероприятия (очная или дистанционная, индивидуальная или групповая), дату и время проведения каждого мероприятия, место проведения о</w:t>
      </w:r>
      <w:r>
        <w:t>чных мероприятий, адрес интернет-ресурса, на котором будет проводиться дистанционное мероприятие.</w:t>
      </w:r>
    </w:p>
    <w:p w:rsidR="00000000" w:rsidRDefault="008107A9">
      <w:r>
        <w:lastRenderedPageBreak/>
        <w:t>Центр занятости населения формирует план реализации сервисов (мероприятий) с учетом следующей информации:</w:t>
      </w:r>
    </w:p>
    <w:p w:rsidR="00000000" w:rsidRDefault="008107A9">
      <w:r>
        <w:t xml:space="preserve">сведений о гражданине, внесенных на единую цифровую </w:t>
      </w:r>
      <w:r>
        <w:t>платформу на основании документов и сведений, представленных им или полученных центром занятости населения на основании межведомственных запросов, в том числе с использованием единой системы межведомственного электронного взаимодействия, при регистрации ук</w:t>
      </w:r>
      <w:r>
        <w:t>азанного гражданина в целях поиска подходящей работы, при регистрации безработного гражданина;</w:t>
      </w:r>
    </w:p>
    <w:p w:rsidR="00000000" w:rsidRDefault="008107A9">
      <w:r>
        <w:t>результатов тестирования гражданина, содержащихся на единой цифровой платформе;</w:t>
      </w:r>
    </w:p>
    <w:p w:rsidR="00000000" w:rsidRDefault="008107A9">
      <w:r>
        <w:t>автоматически сформированного на единой цифровой платформе рекомендуемого перечня</w:t>
      </w:r>
      <w:r>
        <w:t xml:space="preserve"> сервисов (мероприятий).</w:t>
      </w:r>
    </w:p>
    <w:p w:rsidR="00000000" w:rsidRDefault="008107A9">
      <w:bookmarkStart w:id="49" w:name="sub_1027"/>
      <w:r>
        <w:t xml:space="preserve">27. По результатам формирования плана реализации сервисов (мероприятий) центр занятости населения направляет гражданину с использованием </w:t>
      </w:r>
      <w:hyperlink r:id="rId26" w:history="1">
        <w:r>
          <w:rPr>
            <w:rStyle w:val="a4"/>
          </w:rPr>
          <w:t>единой цифрово</w:t>
        </w:r>
        <w:r>
          <w:rPr>
            <w:rStyle w:val="a4"/>
          </w:rPr>
          <w:t>й платформы</w:t>
        </w:r>
      </w:hyperlink>
      <w:r>
        <w:t>:</w:t>
      </w:r>
    </w:p>
    <w:bookmarkEnd w:id="49"/>
    <w:p w:rsidR="00000000" w:rsidRDefault="008107A9">
      <w:r>
        <w:t>план реализации сервисов (мероприятий) для согласования;</w:t>
      </w:r>
    </w:p>
    <w:p w:rsidR="00000000" w:rsidRDefault="008107A9">
      <w:r>
        <w:t>уведомление о необходимости в срок не позднее 3 рабочих дней со дня формирования плана реализации сервисов (мероприятий) направить в центр занятости населения с использованием</w:t>
      </w:r>
      <w:r>
        <w:t xml:space="preserve"> единой цифровой платформы информацию о согласовании плана или о необходимости его доработки.</w:t>
      </w:r>
    </w:p>
    <w:p w:rsidR="00000000" w:rsidRDefault="008107A9">
      <w:r>
        <w:t>Информация о согласовании гражданином плана реализации сервисов (мероприятий) фиксируется на единой цифровой платформе.</w:t>
      </w:r>
    </w:p>
    <w:p w:rsidR="00000000" w:rsidRDefault="008107A9">
      <w:bookmarkStart w:id="50" w:name="sub_1028"/>
      <w:r>
        <w:t>28. Центр занятости населения в ср</w:t>
      </w:r>
      <w:r>
        <w:t xml:space="preserve">ок не позднее следующего рабочего дня со дня поступления от гражданина на единую цифровую платформу информации о необходимости доработки плана или со дня истечения срока, указанного в </w:t>
      </w:r>
      <w:hyperlink w:anchor="sub_1027" w:history="1">
        <w:r>
          <w:rPr>
            <w:rStyle w:val="a4"/>
          </w:rPr>
          <w:t>пункте 27</w:t>
        </w:r>
      </w:hyperlink>
      <w:r>
        <w:t xml:space="preserve"> настоящего Стандарта:</w:t>
      </w:r>
    </w:p>
    <w:p w:rsidR="00000000" w:rsidRDefault="008107A9">
      <w:bookmarkStart w:id="51" w:name="sub_1281"/>
      <w:bookmarkEnd w:id="50"/>
      <w:r>
        <w:t>а) связывается с гражданином по указанному в заявлении номеру телефона для обсуждения плана реализации сервисов (мероприятий) в дистанционной форме;</w:t>
      </w:r>
    </w:p>
    <w:p w:rsidR="00000000" w:rsidRDefault="008107A9">
      <w:bookmarkStart w:id="52" w:name="sub_1282"/>
      <w:bookmarkEnd w:id="51"/>
      <w:r>
        <w:t>б) вносит необходимые изменения в план реализации сервисов (мероприятий) и отмечает резул</w:t>
      </w:r>
      <w:r>
        <w:t>ьтаты согласования на единой цифровой платформе;</w:t>
      </w:r>
    </w:p>
    <w:p w:rsidR="00000000" w:rsidRDefault="008107A9">
      <w:bookmarkStart w:id="53" w:name="sub_1283"/>
      <w:bookmarkEnd w:id="52"/>
      <w:r>
        <w:t>в) направляет план реализации сервисов (мероприятий) гражданину на повторное согласование.</w:t>
      </w:r>
    </w:p>
    <w:p w:rsidR="00000000" w:rsidRDefault="008107A9">
      <w:bookmarkStart w:id="54" w:name="sub_1029"/>
      <w:bookmarkEnd w:id="53"/>
      <w:r>
        <w:t>29. В случае невозможности обсудить план реализации сервисов (мероприятий) с граждан</w:t>
      </w:r>
      <w:r>
        <w:t>ином в дистанционной форме по указанному в заявлении номеру телефона центр занятости населения в течение одного рабочего дня со дня поступления на единую цифровую платформу информации от гражданина о необходимости доработки плана или со дня истечения срока</w:t>
      </w:r>
      <w:r>
        <w:t xml:space="preserve">, указанного в </w:t>
      </w:r>
      <w:hyperlink w:anchor="sub_1027" w:history="1">
        <w:r>
          <w:rPr>
            <w:rStyle w:val="a4"/>
          </w:rPr>
          <w:t>пункте 27</w:t>
        </w:r>
      </w:hyperlink>
      <w:r>
        <w:t xml:space="preserve"> настоящего Стандарта, направляет гражданину с использованием единой цифровой платформы уведомление о необходимости явиться в центр занятости населения для обсуждения плана реализации сервисов (мероприятий)</w:t>
      </w:r>
      <w:r>
        <w:t xml:space="preserve"> в указанные дату и время.</w:t>
      </w:r>
    </w:p>
    <w:bookmarkEnd w:id="54"/>
    <w:p w:rsidR="00000000" w:rsidRDefault="008107A9">
      <w:r>
        <w:t>В случае явки гражданина центр занятости населения обсуждает с гражданином план реализации сервисов (мероприятий). По результатам обсуждения центр занятости населения при необходимости корректирует план реализации сервисо</w:t>
      </w:r>
      <w:r>
        <w:t>в (мероприятий) и не позднее следующего рабочего дня направляет его гражданину с использованием единой цифровой платформы для согласования.</w:t>
      </w:r>
    </w:p>
    <w:p w:rsidR="00000000" w:rsidRDefault="008107A9">
      <w:r>
        <w:t>При неявке гражданина в центр занятости населения для согласования плана реализации сервисов (мероприятий) в указанн</w:t>
      </w:r>
      <w:r>
        <w:t>ые в уведомлении дату и время центр занятости населения с использованием единой цифровой платформы назначает дату и время повторной личной явки гражданина в центр занятости населения, направляет гражданину соответствующее уведомление.</w:t>
      </w:r>
    </w:p>
    <w:p w:rsidR="00000000" w:rsidRDefault="008107A9">
      <w:r>
        <w:t>Центр занятости насел</w:t>
      </w:r>
      <w:r>
        <w:t>ения назначает гражданину не более двух повторных личных явок в центр занятости населения в течение 15 календарных дней с даты первоначально назначенной личной явки гражданина.</w:t>
      </w:r>
    </w:p>
    <w:p w:rsidR="00000000" w:rsidRDefault="008107A9">
      <w:r>
        <w:t>В случае неявки гражданина в центр занятости населения для согласования плана р</w:t>
      </w:r>
      <w:r>
        <w:t xml:space="preserve">еализации сервисов (мероприятий) в назначенные центром занятости населения даты в течение 15 календарных дней с даты первоначально назначенной личной явки гражданина центр занятости </w:t>
      </w:r>
      <w:r>
        <w:lastRenderedPageBreak/>
        <w:t>населения фиксирует на единой цифровой платформе сведения о неявке граждан</w:t>
      </w:r>
      <w:r>
        <w:t>ина, предоставление государственной услуги прекращается, о чем центр занятости населения направляет гражданину соответствующее уведомление с использованием единой цифровой платформы в срок не позднее следующего рабочего дня со дня, когда гражданин должен б</w:t>
      </w:r>
      <w:r>
        <w:t>ыл явиться для согласования плана реализации сервисов (мероприятий).</w:t>
      </w:r>
    </w:p>
    <w:p w:rsidR="00000000" w:rsidRDefault="008107A9">
      <w:bookmarkStart w:id="55" w:name="sub_1030"/>
      <w:r>
        <w:t xml:space="preserve">30. Согласованный план реализации сервисов (мероприятий) доступен гражданину на </w:t>
      </w:r>
      <w:hyperlink r:id="rId27" w:history="1">
        <w:r>
          <w:rPr>
            <w:rStyle w:val="a4"/>
          </w:rPr>
          <w:t>единой цифровой платформе</w:t>
        </w:r>
      </w:hyperlink>
      <w:r>
        <w:t>.</w:t>
      </w:r>
    </w:p>
    <w:p w:rsidR="00000000" w:rsidRDefault="008107A9">
      <w:bookmarkStart w:id="56" w:name="sub_1031"/>
      <w:bookmarkEnd w:id="55"/>
      <w:r>
        <w:t>31. Центр занятости населения обеспечивает реализацию сервисов (мероприятий) в соответствии с планом реализации сервисов (мероприятий).</w:t>
      </w:r>
    </w:p>
    <w:bookmarkEnd w:id="56"/>
    <w:p w:rsidR="00000000" w:rsidRDefault="008107A9">
      <w:r>
        <w:t>В рамках оказания государственной услуги реализуются сервисы, направленные на снятие психоэмо</w:t>
      </w:r>
      <w:r>
        <w:t>циональной напряженности и состояния тревожности; формирование позитивного отношения к трудностям, возникающим в процессе поиска работы; расширение сферы осознания своей проблематики и своей роли в происхождении различных конфликтных ситуаций; отработку но</w:t>
      </w:r>
      <w:r>
        <w:t>вых приемов и способов поведения, преодоление негативных факторов поведения в том числе при работе с мотивацией гражданина к труду, с синдромом эмоционального выгорания, а также при психологической подготовке к прохождению собеседования.</w:t>
      </w:r>
    </w:p>
    <w:p w:rsidR="00000000" w:rsidRDefault="008107A9">
      <w:r>
        <w:t>В рамках реализаци</w:t>
      </w:r>
      <w:r>
        <w:t>и сервисов могут проводиться тренинги, индивидуальные и групповые консультации, вебинары, лекции и другие мероприятия.</w:t>
      </w:r>
    </w:p>
    <w:p w:rsidR="00000000" w:rsidRDefault="008107A9">
      <w:r>
        <w:t>Перечень сервисов (мероприятий) и порядок их реализации устанавливаются в технологической карте исполнения настоящего Стандарта, разработ</w:t>
      </w:r>
      <w:r>
        <w:t>анной Министерством труда и социальной защиты Российской Федерации (далее - технологическая карта)</w:t>
      </w:r>
      <w:r>
        <w:rPr>
          <w:vertAlign w:val="superscript"/>
        </w:rPr>
        <w:t> </w:t>
      </w:r>
      <w:hyperlink w:anchor="sub_1114" w:history="1">
        <w:r>
          <w:rPr>
            <w:rStyle w:val="a4"/>
            <w:vertAlign w:val="superscript"/>
          </w:rPr>
          <w:t>4</w:t>
        </w:r>
      </w:hyperlink>
      <w:r>
        <w:t>.</w:t>
      </w:r>
    </w:p>
    <w:p w:rsidR="00000000" w:rsidRDefault="008107A9">
      <w:r>
        <w:t>В случае, если для реализации сервисов (мероприятий) центр занятости населения привлекает специалиста или организацию на договор</w:t>
      </w:r>
      <w:r>
        <w:t>ной основе, информация об этом, включая сведения о реквизитах соответствующего договора, центр занятости населения вносит на единую цифровую платформу.</w:t>
      </w:r>
    </w:p>
    <w:p w:rsidR="00000000" w:rsidRDefault="008107A9">
      <w:bookmarkStart w:id="57" w:name="sub_1032"/>
      <w:r>
        <w:t>32. Центр занятости населения:</w:t>
      </w:r>
    </w:p>
    <w:p w:rsidR="00000000" w:rsidRDefault="008107A9">
      <w:bookmarkStart w:id="58" w:name="sub_1321"/>
      <w:bookmarkEnd w:id="57"/>
      <w:r>
        <w:t>а) анализирует результаты про</w:t>
      </w:r>
      <w:r>
        <w:t>ведения сервисов (мероприятий);</w:t>
      </w:r>
    </w:p>
    <w:p w:rsidR="00000000" w:rsidRDefault="008107A9">
      <w:bookmarkStart w:id="59" w:name="sub_1322"/>
      <w:bookmarkEnd w:id="58"/>
      <w:r>
        <w:t>б) оформляет и вносит на единую цифровую платформу результаты реализации сервисов (мероприятий);</w:t>
      </w:r>
    </w:p>
    <w:p w:rsidR="00000000" w:rsidRDefault="008107A9">
      <w:bookmarkStart w:id="60" w:name="sub_1323"/>
      <w:bookmarkEnd w:id="59"/>
      <w:r>
        <w:t>в) разрабатывает рекомендации для гражданина с учетом результатов реализации сервисов (мероприя</w:t>
      </w:r>
      <w:r>
        <w:t>тий);</w:t>
      </w:r>
    </w:p>
    <w:p w:rsidR="00000000" w:rsidRDefault="008107A9">
      <w:bookmarkStart w:id="61" w:name="sub_1324"/>
      <w:bookmarkEnd w:id="60"/>
      <w:r>
        <w:t>г) при необходимости обсуждает с гражданином и разъясняет рекомендации, вносит их на единую цифровую платформу и включает в заключение о предоставлении государственной услуги;</w:t>
      </w:r>
    </w:p>
    <w:p w:rsidR="00000000" w:rsidRDefault="008107A9">
      <w:bookmarkStart w:id="62" w:name="sub_1325"/>
      <w:bookmarkEnd w:id="61"/>
      <w:r>
        <w:t>д) направляет гражданину уведомление о зав</w:t>
      </w:r>
      <w:r>
        <w:t>ершении реализации сервисов (мероприятий), предусмотренных планом реализации сервисов (мероприятий), не позднее следующего рабочего дня со дня проведения последнего мероприятия, предусмотренного планом реализации сервисов (мероприятий).</w:t>
      </w:r>
    </w:p>
    <w:bookmarkEnd w:id="62"/>
    <w:p w:rsidR="00000000" w:rsidRDefault="008107A9">
      <w:r>
        <w:t>В случае не</w:t>
      </w:r>
      <w:r>
        <w:t xml:space="preserve">явки гражданина в центр занятости населения на мероприятие в срок, указанный в плане реализации сервисов (мероприятий), центр занятости населения фиксирует на </w:t>
      </w:r>
      <w:hyperlink r:id="rId28" w:history="1">
        <w:r>
          <w:rPr>
            <w:rStyle w:val="a4"/>
          </w:rPr>
          <w:t>единой цифровой платформе</w:t>
        </w:r>
      </w:hyperlink>
      <w:r>
        <w:t xml:space="preserve"> сведения о неявке гражданина на мероприятие.</w:t>
      </w:r>
    </w:p>
    <w:p w:rsidR="00000000" w:rsidRDefault="008107A9">
      <w:bookmarkStart w:id="63" w:name="sub_1033"/>
      <w:r>
        <w:t>33. Центр занятости населения формирует с использованием единой цифровой платформы заключение о предоставлении государственной услуги в срок не позднее 3 рабочих дней со дня направления гражданину ув</w:t>
      </w:r>
      <w:r>
        <w:t>едомления о завершении реализации сервисов (мероприятий).</w:t>
      </w:r>
    </w:p>
    <w:p w:rsidR="00000000" w:rsidRDefault="008107A9">
      <w:bookmarkStart w:id="64" w:name="sub_1034"/>
      <w:bookmarkEnd w:id="63"/>
      <w:r>
        <w:t>34. Заключение о предоставлении государственной услуги направляется гражданину автоматически с использованием единой цифровой платформы в день его формирования.</w:t>
      </w:r>
    </w:p>
    <w:p w:rsidR="00000000" w:rsidRDefault="008107A9">
      <w:bookmarkStart w:id="65" w:name="sub_1035"/>
      <w:bookmarkEnd w:id="64"/>
      <w:r>
        <w:t>35. В</w:t>
      </w:r>
      <w:r>
        <w:t xml:space="preserve"> случае прекращения предоставления государственной услуги по основаниям, предусмотренным в </w:t>
      </w:r>
      <w:hyperlink w:anchor="sub_1014" w:history="1">
        <w:r>
          <w:rPr>
            <w:rStyle w:val="a4"/>
          </w:rPr>
          <w:t>пункте 14</w:t>
        </w:r>
      </w:hyperlink>
      <w:r>
        <w:t xml:space="preserve"> настоящего Стандарта, после прохождения гражданином тестирования и/или реализации сервисов (мероприятий), центр занятости населен</w:t>
      </w:r>
      <w:r>
        <w:t xml:space="preserve">ия формирует и направляет гражданину заключение о предоставлении государственной услуги с использованием единой цифровой платформы в срок не позднее 3 рабочих дней со дня наступления события, </w:t>
      </w:r>
      <w:r>
        <w:lastRenderedPageBreak/>
        <w:t>являющегося основанием для прекращения предоставления государств</w:t>
      </w:r>
      <w:r>
        <w:t>енной услуги.</w:t>
      </w:r>
    </w:p>
    <w:bookmarkEnd w:id="65"/>
    <w:p w:rsidR="00000000" w:rsidRDefault="008107A9"/>
    <w:p w:rsidR="00000000" w:rsidRDefault="008107A9">
      <w:pPr>
        <w:pStyle w:val="1"/>
      </w:pPr>
      <w:bookmarkStart w:id="66" w:name="sub_1400"/>
      <w:r>
        <w:t>IV. Требования к обеспечению организации деятельности, показателям исполнения Стандарта</w:t>
      </w:r>
    </w:p>
    <w:bookmarkEnd w:id="66"/>
    <w:p w:rsidR="00000000" w:rsidRDefault="008107A9"/>
    <w:p w:rsidR="00000000" w:rsidRDefault="008107A9">
      <w:bookmarkStart w:id="67" w:name="sub_1036"/>
      <w:r>
        <w:t>36. Требования к организационному, кадровому, материально-техническому, финансовому, информационному обеспечению деятель</w:t>
      </w:r>
      <w:r>
        <w:t>ности центров занятости населения устанавливаются в стандарте организации деятельности центров занятости населения.</w:t>
      </w:r>
    </w:p>
    <w:p w:rsidR="00000000" w:rsidRDefault="008107A9">
      <w:bookmarkStart w:id="68" w:name="sub_1037"/>
      <w:bookmarkEnd w:id="67"/>
      <w:r>
        <w:t xml:space="preserve">37. В целях реализации положений настоящего Стандарта, в соответствии с </w:t>
      </w:r>
      <w:hyperlink r:id="rId29" w:history="1">
        <w:r>
          <w:rPr>
            <w:rStyle w:val="a4"/>
          </w:rPr>
          <w:t>пунктом 4</w:t>
        </w:r>
      </w:hyperlink>
      <w:r>
        <w:t xml:space="preserve"> Правил формирования стандартов деятельности по осуществлению полномочий в сфере занятости населения, включая общие требования к содержанию указанных стандартов, утвержденных </w:t>
      </w:r>
      <w:hyperlink r:id="rId30" w:history="1">
        <w:r>
          <w:rPr>
            <w:rStyle w:val="a4"/>
          </w:rPr>
          <w:t>постановлением</w:t>
        </w:r>
      </w:hyperlink>
      <w:r>
        <w:t xml:space="preserve"> Правительства Российской Федерации от 21 декабря 2021 г. N 2377 "О формировании стандартов деятельности по осуществлению полномочий в сфере занятости населения, включая общие требования к содержанию указанных стандартов, и</w:t>
      </w:r>
      <w:r>
        <w:t xml:space="preserve"> мониторинге их исполнения" (Собрание законодательства Российской Федерации, 2022, N 1, ст. 97):</w:t>
      </w:r>
    </w:p>
    <w:p w:rsidR="00000000" w:rsidRDefault="008107A9">
      <w:bookmarkStart w:id="69" w:name="sub_1371"/>
      <w:bookmarkEnd w:id="68"/>
      <w:r>
        <w:t>а) требования к материально-техническому обеспечению деятельности центров занятости населения по предоставлению государственной услуги включают</w:t>
      </w:r>
      <w:r>
        <w:t xml:space="preserve"> требования к обеспечению помещения центра занятости населения, предназначенного для индивидуальной работы с гражданами:</w:t>
      </w:r>
    </w:p>
    <w:bookmarkEnd w:id="69"/>
    <w:p w:rsidR="00000000" w:rsidRDefault="008107A9">
      <w:r>
        <w:t>необходимым для предоставления государственной услуги оборудованием (компьютеры, средства электронно-вычислительной техники, ср</w:t>
      </w:r>
      <w:r>
        <w:t>едства связи, включая доступ к информационно-коммуникационной сети "Интернет", оргтехника, аудио- и видеотехника);</w:t>
      </w:r>
    </w:p>
    <w:p w:rsidR="00000000" w:rsidRDefault="008107A9">
      <w:r>
        <w:t>канцелярскими принадлежностями;</w:t>
      </w:r>
    </w:p>
    <w:p w:rsidR="00000000" w:rsidRDefault="008107A9">
      <w:r>
        <w:t>информационными и методическими материалами, наглядной информацией, периодическими изданиями по вопросам псих</w:t>
      </w:r>
      <w:r>
        <w:t>ологической поддержки;</w:t>
      </w:r>
    </w:p>
    <w:p w:rsidR="00000000" w:rsidRDefault="008107A9">
      <w:r>
        <w:t>программно-техническими комплексами, позволяющими осуществлять тестирование, выявлять личностные особенности, мотивацию гражданина, оценивать текущее психологическое состояние гражданина;</w:t>
      </w:r>
    </w:p>
    <w:p w:rsidR="00000000" w:rsidRDefault="008107A9">
      <w:bookmarkStart w:id="70" w:name="sub_1372"/>
      <w:r>
        <w:t>б) требования к кадровому обеспечению</w:t>
      </w:r>
      <w:r>
        <w:t xml:space="preserve"> деятельности центров занятости населения по предоставлению государственной услуги:</w:t>
      </w:r>
    </w:p>
    <w:bookmarkEnd w:id="70"/>
    <w:p w:rsidR="00000000" w:rsidRDefault="008107A9">
      <w:r>
        <w:t>предоставление (при необходимости) части государственной услуги привлекаемыми центрами занятости населения на договорной основе специалистами, обладающими необходим</w:t>
      </w:r>
      <w:r>
        <w:t>ыми знаниями и опытом работы, владеющими методами, методиками, используемыми при психологической поддержке граждан, формами тренингов и технологий психологической поддержки граждан, и (или) организациями, которые в установленном законодательством Российско</w:t>
      </w:r>
      <w:r>
        <w:t>й Федерации порядке вправе оказывать соответствующие услуги.</w:t>
      </w:r>
    </w:p>
    <w:p w:rsidR="00000000" w:rsidRDefault="008107A9">
      <w:bookmarkStart w:id="71" w:name="sub_1038"/>
      <w:r>
        <w:t xml:space="preserve">38. Показатели исполнения настоящего Стандарта, сведения, необходимые для расчета показателей, методика оценки (расчета) показателей предусмотрены в </w:t>
      </w:r>
      <w:hyperlink w:anchor="sub_13000" w:history="1">
        <w:r>
          <w:rPr>
            <w:rStyle w:val="a4"/>
          </w:rPr>
          <w:t>приложении N 3</w:t>
        </w:r>
      </w:hyperlink>
      <w:r>
        <w:t xml:space="preserve"> к настоящему Стандарту.</w:t>
      </w:r>
    </w:p>
    <w:p w:rsidR="00000000" w:rsidRDefault="008107A9">
      <w:bookmarkStart w:id="72" w:name="sub_1039"/>
      <w:bookmarkEnd w:id="71"/>
      <w:r>
        <w:t xml:space="preserve">39. Сведения, необходимые для расчета показателей, центр занятости населения вносит на </w:t>
      </w:r>
      <w:hyperlink r:id="rId31" w:history="1">
        <w:r>
          <w:rPr>
            <w:rStyle w:val="a4"/>
          </w:rPr>
          <w:t>единую цифровую платформу</w:t>
        </w:r>
      </w:hyperlink>
      <w:r>
        <w:t xml:space="preserve"> в результате выполнения </w:t>
      </w:r>
      <w:r>
        <w:t>административных процедур (действий), предусмотренных настоящим Стандартом.</w:t>
      </w:r>
    </w:p>
    <w:bookmarkEnd w:id="72"/>
    <w:p w:rsidR="00000000" w:rsidRDefault="008107A9"/>
    <w:p w:rsidR="00000000" w:rsidRDefault="008107A9">
      <w:pPr>
        <w:pStyle w:val="a6"/>
        <w:rPr>
          <w:sz w:val="22"/>
          <w:szCs w:val="22"/>
        </w:rPr>
      </w:pPr>
      <w:r>
        <w:rPr>
          <w:sz w:val="22"/>
          <w:szCs w:val="22"/>
        </w:rPr>
        <w:t>──────────────────────────────</w:t>
      </w:r>
    </w:p>
    <w:p w:rsidR="00000000" w:rsidRDefault="008107A9">
      <w:pPr>
        <w:pStyle w:val="a8"/>
      </w:pPr>
      <w:bookmarkStart w:id="73" w:name="sub_1111"/>
      <w:r>
        <w:rPr>
          <w:vertAlign w:val="superscript"/>
        </w:rPr>
        <w:t>1</w:t>
      </w:r>
      <w:r>
        <w:t xml:space="preserve"> </w:t>
      </w:r>
      <w:hyperlink r:id="rId32" w:history="1">
        <w:r>
          <w:rPr>
            <w:rStyle w:val="a4"/>
          </w:rPr>
          <w:t>Статья 16.2</w:t>
        </w:r>
      </w:hyperlink>
      <w:r>
        <w:t xml:space="preserve"> Закона Российской Федерации от 19 апреля 1991 </w:t>
      </w:r>
      <w:r>
        <w:t>г. N 1032-I "О занятости населения в Российской Федерации" (Ведомости Съезда народных депутатов РСФСР и Верховного Совета РСФСР, 1991, N 18, ст. 565; Собрание законодательства Российской Федерации, 1996, N 17 ст. 1915; 2021, N 27, ст. 5047) (далее - Закон)</w:t>
      </w:r>
      <w:r>
        <w:t>.</w:t>
      </w:r>
    </w:p>
    <w:p w:rsidR="00000000" w:rsidRDefault="008107A9">
      <w:pPr>
        <w:pStyle w:val="a8"/>
      </w:pPr>
      <w:bookmarkStart w:id="74" w:name="sub_1112"/>
      <w:bookmarkEnd w:id="73"/>
      <w:r>
        <w:rPr>
          <w:vertAlign w:val="superscript"/>
        </w:rPr>
        <w:t>2</w:t>
      </w:r>
      <w:r>
        <w:t xml:space="preserve"> </w:t>
      </w:r>
      <w:hyperlink r:id="rId33" w:history="1">
        <w:r>
          <w:rPr>
            <w:rStyle w:val="a4"/>
          </w:rPr>
          <w:t>Абзац второй пункта 3.1 статьи 15</w:t>
        </w:r>
      </w:hyperlink>
      <w:r>
        <w:t xml:space="preserve"> Закона.</w:t>
      </w:r>
    </w:p>
    <w:p w:rsidR="00000000" w:rsidRDefault="008107A9">
      <w:pPr>
        <w:pStyle w:val="a8"/>
      </w:pPr>
      <w:bookmarkStart w:id="75" w:name="sub_1113"/>
      <w:bookmarkEnd w:id="74"/>
      <w:r>
        <w:rPr>
          <w:vertAlign w:val="superscript"/>
        </w:rPr>
        <w:t>3</w:t>
      </w:r>
      <w:r>
        <w:t xml:space="preserve"> </w:t>
      </w:r>
      <w:hyperlink r:id="rId34" w:history="1">
        <w:r>
          <w:rPr>
            <w:rStyle w:val="a4"/>
          </w:rPr>
          <w:t>Абзац третий пункта 3.1 статьи 15</w:t>
        </w:r>
      </w:hyperlink>
      <w:r>
        <w:t xml:space="preserve"> Закона.</w:t>
      </w:r>
    </w:p>
    <w:p w:rsidR="00000000" w:rsidRDefault="008107A9">
      <w:pPr>
        <w:pStyle w:val="a8"/>
      </w:pPr>
      <w:bookmarkStart w:id="76" w:name="sub_1114"/>
      <w:bookmarkEnd w:id="75"/>
      <w:r>
        <w:rPr>
          <w:vertAlign w:val="superscript"/>
        </w:rPr>
        <w:t>4</w:t>
      </w:r>
      <w:r>
        <w:t xml:space="preserve"> </w:t>
      </w:r>
      <w:hyperlink r:id="rId35" w:history="1">
        <w:r>
          <w:rPr>
            <w:rStyle w:val="a4"/>
          </w:rPr>
          <w:t>Пункт 7</w:t>
        </w:r>
      </w:hyperlink>
      <w:r>
        <w:t xml:space="preserve"> Правил формирования стандартов деятельности по осуществлению полномочий в сфере занятости </w:t>
      </w:r>
      <w:r>
        <w:lastRenderedPageBreak/>
        <w:t>населения, включая общие требования к содержанию указан</w:t>
      </w:r>
      <w:r>
        <w:t xml:space="preserve">ных стандартов, утвержденных </w:t>
      </w:r>
      <w:hyperlink r:id="rId36" w:history="1">
        <w:r>
          <w:rPr>
            <w:rStyle w:val="a4"/>
          </w:rPr>
          <w:t>постановлением</w:t>
        </w:r>
      </w:hyperlink>
      <w:r>
        <w:t xml:space="preserve"> Правительства Российской Федерации от 21 декабря 2021 г. N 2377 (Собрание законодательства Российской Федерации, 2022, N 1, ст. 97).</w:t>
      </w:r>
    </w:p>
    <w:bookmarkEnd w:id="76"/>
    <w:p w:rsidR="00000000" w:rsidRDefault="008107A9">
      <w:pPr>
        <w:pStyle w:val="a6"/>
        <w:rPr>
          <w:sz w:val="22"/>
          <w:szCs w:val="22"/>
        </w:rPr>
      </w:pPr>
      <w:r>
        <w:rPr>
          <w:sz w:val="22"/>
          <w:szCs w:val="22"/>
        </w:rPr>
        <w:t>─</w:t>
      </w:r>
      <w:r>
        <w:rPr>
          <w:sz w:val="22"/>
          <w:szCs w:val="22"/>
        </w:rPr>
        <w:t>─────────────────────────────</w:t>
      </w:r>
    </w:p>
    <w:p w:rsidR="00000000" w:rsidRDefault="008107A9"/>
    <w:p w:rsidR="00000000" w:rsidRDefault="008107A9">
      <w:pPr>
        <w:ind w:firstLine="698"/>
        <w:jc w:val="right"/>
      </w:pPr>
      <w:bookmarkStart w:id="77" w:name="sub_11000"/>
      <w:r>
        <w:rPr>
          <w:rStyle w:val="a3"/>
        </w:rPr>
        <w:t>Приложение N 1</w:t>
      </w:r>
      <w:r>
        <w:rPr>
          <w:rStyle w:val="a3"/>
        </w:rPr>
        <w:br/>
        <w:t xml:space="preserve">к </w:t>
      </w:r>
      <w:hyperlink w:anchor="sub_1000" w:history="1">
        <w:r>
          <w:rPr>
            <w:rStyle w:val="a4"/>
          </w:rPr>
          <w:t>Стандарту</w:t>
        </w:r>
      </w:hyperlink>
      <w:r>
        <w:rPr>
          <w:rStyle w:val="a3"/>
        </w:rPr>
        <w:t xml:space="preserve"> деятельности по осуществлению</w:t>
      </w:r>
      <w:r>
        <w:rPr>
          <w:rStyle w:val="a3"/>
        </w:rPr>
        <w:br/>
        <w:t>полномочия в сфере занятости населения</w:t>
      </w:r>
      <w:r>
        <w:rPr>
          <w:rStyle w:val="a3"/>
        </w:rPr>
        <w:br/>
        <w:t>по оказанию государственной услуги</w:t>
      </w:r>
      <w:r>
        <w:rPr>
          <w:rStyle w:val="a3"/>
        </w:rPr>
        <w:br/>
        <w:t>по психологической поддержке безработных</w:t>
      </w:r>
      <w:r>
        <w:rPr>
          <w:rStyle w:val="a3"/>
        </w:rPr>
        <w:br/>
        <w:t>граждан, утвержден</w:t>
      </w:r>
      <w:r>
        <w:rPr>
          <w:rStyle w:val="a3"/>
        </w:rPr>
        <w:t xml:space="preserve">ному </w:t>
      </w:r>
      <w:hyperlink w:anchor="sub_0" w:history="1">
        <w:r>
          <w:rPr>
            <w:rStyle w:val="a4"/>
          </w:rPr>
          <w:t>приказом</w:t>
        </w:r>
      </w:hyperlink>
      <w:r>
        <w:rPr>
          <w:rStyle w:val="a3"/>
        </w:rPr>
        <w:br/>
        <w:t>Министерства труда и социальной защиты</w:t>
      </w:r>
      <w:r>
        <w:rPr>
          <w:rStyle w:val="a3"/>
        </w:rPr>
        <w:br/>
        <w:t>Российской Федерации</w:t>
      </w:r>
      <w:r>
        <w:rPr>
          <w:rStyle w:val="a3"/>
        </w:rPr>
        <w:br/>
        <w:t>от 28 марта 2022 г. N 179н</w:t>
      </w:r>
    </w:p>
    <w:bookmarkEnd w:id="77"/>
    <w:p w:rsidR="00000000" w:rsidRDefault="008107A9"/>
    <w:p w:rsidR="00000000" w:rsidRDefault="008107A9">
      <w:pPr>
        <w:ind w:firstLine="698"/>
        <w:jc w:val="right"/>
      </w:pPr>
      <w:r>
        <w:rPr>
          <w:rStyle w:val="a3"/>
        </w:rPr>
        <w:t>Рекомендуемый образец</w:t>
      </w:r>
    </w:p>
    <w:p w:rsidR="00000000" w:rsidRDefault="008107A9"/>
    <w:p w:rsidR="00000000" w:rsidRDefault="008107A9">
      <w:pPr>
        <w:pStyle w:val="1"/>
      </w:pPr>
      <w:r>
        <w:t>Заявление о предоставлении государственной услуги по психологической поддержке безработных граждан</w:t>
      </w:r>
    </w:p>
    <w:p w:rsidR="00000000" w:rsidRDefault="008107A9"/>
    <w:p w:rsidR="00000000" w:rsidRDefault="008107A9">
      <w:bookmarkStart w:id="78" w:name="sub_11001"/>
      <w:r>
        <w:t>1. Фамилия, имя, отчество (при наличии)</w:t>
      </w:r>
    </w:p>
    <w:p w:rsidR="00000000" w:rsidRDefault="008107A9">
      <w:bookmarkStart w:id="79" w:name="sub_11002"/>
      <w:bookmarkEnd w:id="78"/>
      <w:r>
        <w:t>2. Пол</w:t>
      </w:r>
    </w:p>
    <w:p w:rsidR="00000000" w:rsidRDefault="008107A9">
      <w:bookmarkStart w:id="80" w:name="sub_11003"/>
      <w:bookmarkEnd w:id="79"/>
      <w:r>
        <w:t>3. Дата рождения</w:t>
      </w:r>
    </w:p>
    <w:p w:rsidR="00000000" w:rsidRDefault="008107A9">
      <w:bookmarkStart w:id="81" w:name="sub_11004"/>
      <w:bookmarkEnd w:id="80"/>
      <w:r>
        <w:t>4. Гражданство</w:t>
      </w:r>
    </w:p>
    <w:p w:rsidR="00000000" w:rsidRDefault="008107A9">
      <w:bookmarkStart w:id="82" w:name="sub_11005"/>
      <w:bookmarkEnd w:id="81"/>
      <w:r>
        <w:t>5. ИНН</w:t>
      </w:r>
    </w:p>
    <w:p w:rsidR="00000000" w:rsidRDefault="008107A9">
      <w:bookmarkStart w:id="83" w:name="sub_11006"/>
      <w:bookmarkEnd w:id="82"/>
      <w:r>
        <w:t>6. СНИЛС</w:t>
      </w:r>
    </w:p>
    <w:p w:rsidR="00000000" w:rsidRDefault="008107A9">
      <w:bookmarkStart w:id="84" w:name="sub_11007"/>
      <w:bookmarkEnd w:id="83"/>
      <w:r>
        <w:t>7. Вид документа, удостоверяющего личность</w:t>
      </w:r>
    </w:p>
    <w:p w:rsidR="00000000" w:rsidRDefault="008107A9">
      <w:bookmarkStart w:id="85" w:name="sub_11008"/>
      <w:bookmarkEnd w:id="84"/>
      <w:r>
        <w:t>8. Серия, номер документа, удостоверяющего личность</w:t>
      </w:r>
    </w:p>
    <w:p w:rsidR="00000000" w:rsidRDefault="008107A9">
      <w:bookmarkStart w:id="86" w:name="sub_11009"/>
      <w:bookmarkEnd w:id="85"/>
      <w:r>
        <w:t>9. Дата выдачи документа, удостоверяющего личность</w:t>
      </w:r>
    </w:p>
    <w:p w:rsidR="00000000" w:rsidRDefault="008107A9">
      <w:bookmarkStart w:id="87" w:name="sub_11010"/>
      <w:bookmarkEnd w:id="86"/>
      <w:r>
        <w:t>10. Кем выдан документ, удостоверяющий личность</w:t>
      </w:r>
    </w:p>
    <w:p w:rsidR="00000000" w:rsidRDefault="008107A9">
      <w:bookmarkStart w:id="88" w:name="sub_11011"/>
      <w:bookmarkEnd w:id="87"/>
      <w:r>
        <w:t>11. Способ связи:</w:t>
      </w:r>
    </w:p>
    <w:p w:rsidR="00000000" w:rsidRDefault="008107A9">
      <w:bookmarkStart w:id="89" w:name="sub_11111"/>
      <w:bookmarkEnd w:id="88"/>
      <w:r>
        <w:t>а) телефон</w:t>
      </w:r>
    </w:p>
    <w:p w:rsidR="00000000" w:rsidRDefault="008107A9">
      <w:bookmarkStart w:id="90" w:name="sub_11112"/>
      <w:bookmarkEnd w:id="89"/>
      <w:r>
        <w:t>б) адрес электронной почты (при наличии)</w:t>
      </w:r>
    </w:p>
    <w:p w:rsidR="00000000" w:rsidRDefault="008107A9">
      <w:bookmarkStart w:id="91" w:name="sub_11012"/>
      <w:bookmarkEnd w:id="90"/>
      <w:r>
        <w:t>12. Место оказания услуги:</w:t>
      </w:r>
    </w:p>
    <w:p w:rsidR="00000000" w:rsidRDefault="008107A9">
      <w:bookmarkStart w:id="92" w:name="sub_11121"/>
      <w:bookmarkEnd w:id="91"/>
      <w:r>
        <w:t>а) субъект Российской Федерации</w:t>
      </w:r>
    </w:p>
    <w:p w:rsidR="00000000" w:rsidRDefault="008107A9">
      <w:bookmarkStart w:id="93" w:name="sub_11122"/>
      <w:bookmarkEnd w:id="92"/>
      <w:r>
        <w:t>б) центр занятости населения</w:t>
      </w:r>
    </w:p>
    <w:bookmarkEnd w:id="93"/>
    <w:p w:rsidR="00000000" w:rsidRDefault="008107A9">
      <w:r>
        <w:t>Подтверждение данных:</w:t>
      </w:r>
    </w:p>
    <w:p w:rsidR="00000000" w:rsidRDefault="008107A9">
      <w:r>
        <w:t xml:space="preserve">Я подтверждаю, что ознакомился с положениями </w:t>
      </w:r>
      <w:hyperlink r:id="rId37" w:history="1">
        <w:r>
          <w:rPr>
            <w:rStyle w:val="a4"/>
          </w:rPr>
          <w:t>законодательства</w:t>
        </w:r>
      </w:hyperlink>
      <w:r>
        <w:t xml:space="preserve"> о занятости населения Российской Федерации.</w:t>
      </w:r>
    </w:p>
    <w:p w:rsidR="00000000" w:rsidRDefault="008107A9">
      <w:r>
        <w:t>Я подтверждаю свое согласие на обработку моих персональных данных в целях приняти</w:t>
      </w:r>
      <w:r>
        <w:t>я решения по настоящему обращению и предоставления государственных услуг в области содействия занятости населения, в том числе на:</w:t>
      </w:r>
    </w:p>
    <w:p w:rsidR="00000000" w:rsidRDefault="008107A9">
      <w:r>
        <w:t>- направление данного обращения в государственный орган, государственные учреждения службы занятости населения или должностно</w:t>
      </w:r>
      <w:r>
        <w:t>му лицу, в компетенцию которого входит решение поставленных в обращении вопросов;</w:t>
      </w:r>
    </w:p>
    <w:p w:rsidR="00000000" w:rsidRDefault="008107A9">
      <w:r>
        <w:t>- передачу моих персональных данных третьим лицам в целях принятия решения по настоящему обращению и предоставления государственных услуг в области содействия занятости.</w:t>
      </w:r>
    </w:p>
    <w:p w:rsidR="00000000" w:rsidRDefault="008107A9"/>
    <w:p w:rsidR="00000000" w:rsidRDefault="008107A9">
      <w:pPr>
        <w:ind w:firstLine="698"/>
        <w:jc w:val="right"/>
      </w:pPr>
      <w:bookmarkStart w:id="94" w:name="sub_12000"/>
      <w:r>
        <w:rPr>
          <w:rStyle w:val="a3"/>
        </w:rPr>
        <w:t>Приложение N 2</w:t>
      </w:r>
      <w:r>
        <w:rPr>
          <w:rStyle w:val="a3"/>
        </w:rPr>
        <w:br/>
        <w:t xml:space="preserve">к </w:t>
      </w:r>
      <w:hyperlink w:anchor="sub_1000" w:history="1">
        <w:r>
          <w:rPr>
            <w:rStyle w:val="a4"/>
          </w:rPr>
          <w:t>Стандарту</w:t>
        </w:r>
      </w:hyperlink>
      <w:r>
        <w:rPr>
          <w:rStyle w:val="a3"/>
        </w:rPr>
        <w:t xml:space="preserve"> деятельности по осуществлению</w:t>
      </w:r>
      <w:r>
        <w:rPr>
          <w:rStyle w:val="a3"/>
        </w:rPr>
        <w:br/>
      </w:r>
      <w:r>
        <w:rPr>
          <w:rStyle w:val="a3"/>
        </w:rPr>
        <w:lastRenderedPageBreak/>
        <w:t>полномочия в сфере занятости населения</w:t>
      </w:r>
      <w:r>
        <w:rPr>
          <w:rStyle w:val="a3"/>
        </w:rPr>
        <w:br/>
        <w:t>по оказанию государственной услуги</w:t>
      </w:r>
      <w:r>
        <w:rPr>
          <w:rStyle w:val="a3"/>
        </w:rPr>
        <w:br/>
        <w:t>по психологической поддержке безработных</w:t>
      </w:r>
      <w:r>
        <w:rPr>
          <w:rStyle w:val="a3"/>
        </w:rPr>
        <w:br/>
        <w:t xml:space="preserve">граждан, утвержденному </w:t>
      </w:r>
      <w:hyperlink w:anchor="sub_0" w:history="1">
        <w:r>
          <w:rPr>
            <w:rStyle w:val="a4"/>
          </w:rPr>
          <w:t>приказом</w:t>
        </w:r>
      </w:hyperlink>
      <w:r>
        <w:rPr>
          <w:rStyle w:val="a3"/>
        </w:rPr>
        <w:br/>
        <w:t>Министерства труда и социальной защиты</w:t>
      </w:r>
      <w:r>
        <w:rPr>
          <w:rStyle w:val="a3"/>
        </w:rPr>
        <w:br/>
        <w:t>Российской Федерации</w:t>
      </w:r>
      <w:r>
        <w:rPr>
          <w:rStyle w:val="a3"/>
        </w:rPr>
        <w:br/>
        <w:t>от 28 марта 2022 г. N 179н</w:t>
      </w:r>
    </w:p>
    <w:bookmarkEnd w:id="94"/>
    <w:p w:rsidR="00000000" w:rsidRDefault="008107A9"/>
    <w:p w:rsidR="00000000" w:rsidRDefault="008107A9">
      <w:pPr>
        <w:ind w:firstLine="698"/>
        <w:jc w:val="right"/>
      </w:pPr>
      <w:r>
        <w:rPr>
          <w:rStyle w:val="a3"/>
        </w:rPr>
        <w:t>Рекомендуемый образец</w:t>
      </w:r>
    </w:p>
    <w:p w:rsidR="00000000" w:rsidRDefault="008107A9"/>
    <w:p w:rsidR="00000000" w:rsidRDefault="008107A9">
      <w:pPr>
        <w:pStyle w:val="1"/>
      </w:pPr>
      <w:r>
        <w:t>Заключение</w:t>
      </w:r>
      <w:r>
        <w:br/>
        <w:t>о предоставлении гражданину государственной услуги по психологической поддержке безработных граждан</w:t>
      </w:r>
    </w:p>
    <w:p w:rsidR="00000000" w:rsidRDefault="008107A9"/>
    <w:p w:rsidR="00000000" w:rsidRDefault="008107A9">
      <w:pPr>
        <w:ind w:firstLine="698"/>
        <w:jc w:val="center"/>
      </w:pPr>
      <w:r>
        <w:t>_____________________</w:t>
      </w:r>
      <w:r>
        <w:t>_____________________________________________</w:t>
      </w:r>
    </w:p>
    <w:p w:rsidR="00000000" w:rsidRDefault="008107A9">
      <w:pPr>
        <w:ind w:firstLine="698"/>
        <w:jc w:val="center"/>
      </w:pPr>
      <w:r>
        <w:t>(фамилия, имя, отчество (при наличии) гражданина)</w:t>
      </w:r>
    </w:p>
    <w:p w:rsidR="00000000" w:rsidRDefault="008107A9"/>
    <w:p w:rsidR="00000000" w:rsidRDefault="008107A9">
      <w:pPr>
        <w:ind w:firstLine="0"/>
      </w:pPr>
      <w:r>
        <w:t>предоставлена государственная услуга по психологической поддержке безработных граждан.</w:t>
      </w:r>
    </w:p>
    <w:p w:rsidR="00000000" w:rsidRDefault="008107A9">
      <w:r>
        <w:t>В результате предоставления государственной услуги:</w:t>
      </w:r>
    </w:p>
    <w:p w:rsidR="00000000" w:rsidRDefault="008107A9">
      <w:bookmarkStart w:id="95" w:name="sub_12001"/>
      <w:r>
        <w:t>а) назначен</w:t>
      </w:r>
      <w:r>
        <w:t>о и проведено тестирование:</w:t>
      </w:r>
    </w:p>
    <w:bookmarkEnd w:id="95"/>
    <w:p w:rsidR="00000000" w:rsidRDefault="008107A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00"/>
        <w:gridCol w:w="4140"/>
        <w:gridCol w:w="2338"/>
        <w:gridCol w:w="2702"/>
      </w:tblGrid>
      <w:tr w:rsidR="00000000">
        <w:tblPrEx>
          <w:tblCellMar>
            <w:top w:w="0" w:type="dxa"/>
            <w:bottom w:w="0" w:type="dxa"/>
          </w:tblCellMar>
        </w:tblPrEx>
        <w:tc>
          <w:tcPr>
            <w:tcW w:w="900" w:type="dxa"/>
            <w:tcBorders>
              <w:top w:val="single" w:sz="4" w:space="0" w:color="auto"/>
              <w:bottom w:val="single" w:sz="4" w:space="0" w:color="auto"/>
              <w:right w:val="single" w:sz="4" w:space="0" w:color="auto"/>
            </w:tcBorders>
          </w:tcPr>
          <w:p w:rsidR="00000000" w:rsidRDefault="008107A9">
            <w:pPr>
              <w:pStyle w:val="a5"/>
              <w:jc w:val="center"/>
            </w:pPr>
            <w:r>
              <w:t>N п/п</w:t>
            </w:r>
          </w:p>
        </w:tc>
        <w:tc>
          <w:tcPr>
            <w:tcW w:w="4140" w:type="dxa"/>
            <w:tcBorders>
              <w:top w:val="single" w:sz="4" w:space="0" w:color="auto"/>
              <w:left w:val="single" w:sz="4" w:space="0" w:color="auto"/>
              <w:bottom w:val="single" w:sz="4" w:space="0" w:color="auto"/>
              <w:right w:val="single" w:sz="4" w:space="0" w:color="auto"/>
            </w:tcBorders>
          </w:tcPr>
          <w:p w:rsidR="00000000" w:rsidRDefault="008107A9">
            <w:pPr>
              <w:pStyle w:val="a5"/>
              <w:jc w:val="center"/>
            </w:pPr>
            <w:r>
              <w:t>Наименование теста</w:t>
            </w:r>
          </w:p>
        </w:tc>
        <w:tc>
          <w:tcPr>
            <w:tcW w:w="2338" w:type="dxa"/>
            <w:tcBorders>
              <w:top w:val="single" w:sz="4" w:space="0" w:color="auto"/>
              <w:left w:val="single" w:sz="4" w:space="0" w:color="auto"/>
              <w:bottom w:val="single" w:sz="4" w:space="0" w:color="auto"/>
              <w:right w:val="single" w:sz="4" w:space="0" w:color="auto"/>
            </w:tcBorders>
          </w:tcPr>
          <w:p w:rsidR="00000000" w:rsidRDefault="008107A9">
            <w:pPr>
              <w:pStyle w:val="a5"/>
              <w:jc w:val="center"/>
            </w:pPr>
            <w:r>
              <w:t>Сведения о прохождении</w:t>
            </w:r>
          </w:p>
        </w:tc>
        <w:tc>
          <w:tcPr>
            <w:tcW w:w="2702" w:type="dxa"/>
            <w:tcBorders>
              <w:top w:val="single" w:sz="4" w:space="0" w:color="auto"/>
              <w:left w:val="single" w:sz="4" w:space="0" w:color="auto"/>
              <w:bottom w:val="single" w:sz="4" w:space="0" w:color="auto"/>
            </w:tcBorders>
          </w:tcPr>
          <w:p w:rsidR="00000000" w:rsidRDefault="008107A9">
            <w:pPr>
              <w:pStyle w:val="a5"/>
              <w:jc w:val="center"/>
            </w:pPr>
            <w:r>
              <w:t>Форма проведения</w:t>
            </w:r>
          </w:p>
        </w:tc>
      </w:tr>
      <w:tr w:rsidR="00000000">
        <w:tblPrEx>
          <w:tblCellMar>
            <w:top w:w="0" w:type="dxa"/>
            <w:bottom w:w="0" w:type="dxa"/>
          </w:tblCellMar>
        </w:tblPrEx>
        <w:tc>
          <w:tcPr>
            <w:tcW w:w="900" w:type="dxa"/>
            <w:tcBorders>
              <w:top w:val="single" w:sz="4" w:space="0" w:color="auto"/>
              <w:bottom w:val="single" w:sz="4" w:space="0" w:color="auto"/>
              <w:right w:val="single" w:sz="4" w:space="0" w:color="auto"/>
            </w:tcBorders>
          </w:tcPr>
          <w:p w:rsidR="00000000" w:rsidRDefault="008107A9">
            <w:pPr>
              <w:pStyle w:val="a5"/>
            </w:pPr>
          </w:p>
        </w:tc>
        <w:tc>
          <w:tcPr>
            <w:tcW w:w="4140" w:type="dxa"/>
            <w:tcBorders>
              <w:top w:val="single" w:sz="4" w:space="0" w:color="auto"/>
              <w:left w:val="single" w:sz="4" w:space="0" w:color="auto"/>
              <w:bottom w:val="single" w:sz="4" w:space="0" w:color="auto"/>
              <w:right w:val="single" w:sz="4" w:space="0" w:color="auto"/>
            </w:tcBorders>
          </w:tcPr>
          <w:p w:rsidR="00000000" w:rsidRDefault="008107A9">
            <w:pPr>
              <w:pStyle w:val="a5"/>
            </w:pPr>
          </w:p>
        </w:tc>
        <w:tc>
          <w:tcPr>
            <w:tcW w:w="2338" w:type="dxa"/>
            <w:tcBorders>
              <w:top w:val="single" w:sz="4" w:space="0" w:color="auto"/>
              <w:left w:val="single" w:sz="4" w:space="0" w:color="auto"/>
              <w:bottom w:val="single" w:sz="4" w:space="0" w:color="auto"/>
              <w:right w:val="single" w:sz="4" w:space="0" w:color="auto"/>
            </w:tcBorders>
          </w:tcPr>
          <w:p w:rsidR="00000000" w:rsidRDefault="008107A9">
            <w:pPr>
              <w:pStyle w:val="a5"/>
            </w:pPr>
          </w:p>
        </w:tc>
        <w:tc>
          <w:tcPr>
            <w:tcW w:w="2702" w:type="dxa"/>
            <w:tcBorders>
              <w:top w:val="single" w:sz="4" w:space="0" w:color="auto"/>
              <w:left w:val="single" w:sz="4" w:space="0" w:color="auto"/>
              <w:bottom w:val="single" w:sz="4" w:space="0" w:color="auto"/>
            </w:tcBorders>
          </w:tcPr>
          <w:p w:rsidR="00000000" w:rsidRDefault="008107A9">
            <w:pPr>
              <w:pStyle w:val="a5"/>
            </w:pPr>
          </w:p>
        </w:tc>
      </w:tr>
      <w:tr w:rsidR="00000000">
        <w:tblPrEx>
          <w:tblCellMar>
            <w:top w:w="0" w:type="dxa"/>
            <w:bottom w:w="0" w:type="dxa"/>
          </w:tblCellMar>
        </w:tblPrEx>
        <w:tc>
          <w:tcPr>
            <w:tcW w:w="900" w:type="dxa"/>
            <w:tcBorders>
              <w:top w:val="single" w:sz="4" w:space="0" w:color="auto"/>
              <w:bottom w:val="single" w:sz="4" w:space="0" w:color="auto"/>
              <w:right w:val="single" w:sz="4" w:space="0" w:color="auto"/>
            </w:tcBorders>
          </w:tcPr>
          <w:p w:rsidR="00000000" w:rsidRDefault="008107A9">
            <w:pPr>
              <w:pStyle w:val="a5"/>
            </w:pPr>
          </w:p>
        </w:tc>
        <w:tc>
          <w:tcPr>
            <w:tcW w:w="4140" w:type="dxa"/>
            <w:tcBorders>
              <w:top w:val="single" w:sz="4" w:space="0" w:color="auto"/>
              <w:left w:val="single" w:sz="4" w:space="0" w:color="auto"/>
              <w:bottom w:val="single" w:sz="4" w:space="0" w:color="auto"/>
              <w:right w:val="single" w:sz="4" w:space="0" w:color="auto"/>
            </w:tcBorders>
          </w:tcPr>
          <w:p w:rsidR="00000000" w:rsidRDefault="008107A9">
            <w:pPr>
              <w:pStyle w:val="a5"/>
            </w:pPr>
          </w:p>
        </w:tc>
        <w:tc>
          <w:tcPr>
            <w:tcW w:w="2338" w:type="dxa"/>
            <w:tcBorders>
              <w:top w:val="single" w:sz="4" w:space="0" w:color="auto"/>
              <w:left w:val="single" w:sz="4" w:space="0" w:color="auto"/>
              <w:bottom w:val="single" w:sz="4" w:space="0" w:color="auto"/>
              <w:right w:val="single" w:sz="4" w:space="0" w:color="auto"/>
            </w:tcBorders>
          </w:tcPr>
          <w:p w:rsidR="00000000" w:rsidRDefault="008107A9">
            <w:pPr>
              <w:pStyle w:val="a5"/>
            </w:pPr>
          </w:p>
        </w:tc>
        <w:tc>
          <w:tcPr>
            <w:tcW w:w="2702" w:type="dxa"/>
            <w:tcBorders>
              <w:top w:val="single" w:sz="4" w:space="0" w:color="auto"/>
              <w:left w:val="single" w:sz="4" w:space="0" w:color="auto"/>
              <w:bottom w:val="single" w:sz="4" w:space="0" w:color="auto"/>
            </w:tcBorders>
          </w:tcPr>
          <w:p w:rsidR="00000000" w:rsidRDefault="008107A9">
            <w:pPr>
              <w:pStyle w:val="a5"/>
            </w:pPr>
          </w:p>
        </w:tc>
      </w:tr>
    </w:tbl>
    <w:p w:rsidR="00000000" w:rsidRDefault="008107A9"/>
    <w:p w:rsidR="00000000" w:rsidRDefault="008107A9">
      <w:r>
        <w:t>Результаты тестирования:</w:t>
      </w:r>
    </w:p>
    <w:p w:rsidR="00000000" w:rsidRDefault="008107A9">
      <w:bookmarkStart w:id="96" w:name="sub_12002"/>
      <w:r>
        <w:t>б) назначен и реализован сервис "Моя мотивация":</w:t>
      </w:r>
    </w:p>
    <w:bookmarkEnd w:id="96"/>
    <w:p w:rsidR="00000000" w:rsidRDefault="008107A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00"/>
        <w:gridCol w:w="4140"/>
        <w:gridCol w:w="2294"/>
        <w:gridCol w:w="2746"/>
      </w:tblGrid>
      <w:tr w:rsidR="00000000">
        <w:tblPrEx>
          <w:tblCellMar>
            <w:top w:w="0" w:type="dxa"/>
            <w:bottom w:w="0" w:type="dxa"/>
          </w:tblCellMar>
        </w:tblPrEx>
        <w:tc>
          <w:tcPr>
            <w:tcW w:w="900" w:type="dxa"/>
            <w:tcBorders>
              <w:top w:val="single" w:sz="4" w:space="0" w:color="auto"/>
              <w:bottom w:val="single" w:sz="4" w:space="0" w:color="auto"/>
              <w:right w:val="single" w:sz="4" w:space="0" w:color="auto"/>
            </w:tcBorders>
          </w:tcPr>
          <w:p w:rsidR="00000000" w:rsidRDefault="008107A9">
            <w:pPr>
              <w:pStyle w:val="a5"/>
              <w:jc w:val="center"/>
            </w:pPr>
            <w:r>
              <w:t>N п/п</w:t>
            </w:r>
          </w:p>
        </w:tc>
        <w:tc>
          <w:tcPr>
            <w:tcW w:w="4140" w:type="dxa"/>
            <w:tcBorders>
              <w:top w:val="single" w:sz="4" w:space="0" w:color="auto"/>
              <w:left w:val="single" w:sz="4" w:space="0" w:color="auto"/>
              <w:bottom w:val="single" w:sz="4" w:space="0" w:color="auto"/>
              <w:right w:val="single" w:sz="4" w:space="0" w:color="auto"/>
            </w:tcBorders>
          </w:tcPr>
          <w:p w:rsidR="00000000" w:rsidRDefault="008107A9">
            <w:pPr>
              <w:pStyle w:val="a5"/>
              <w:jc w:val="center"/>
            </w:pPr>
            <w:r>
              <w:t>Наименование мероприятия</w:t>
            </w:r>
          </w:p>
        </w:tc>
        <w:tc>
          <w:tcPr>
            <w:tcW w:w="2294" w:type="dxa"/>
            <w:tcBorders>
              <w:top w:val="single" w:sz="4" w:space="0" w:color="auto"/>
              <w:left w:val="single" w:sz="4" w:space="0" w:color="auto"/>
              <w:bottom w:val="single" w:sz="4" w:space="0" w:color="auto"/>
              <w:right w:val="single" w:sz="4" w:space="0" w:color="auto"/>
            </w:tcBorders>
          </w:tcPr>
          <w:p w:rsidR="00000000" w:rsidRDefault="008107A9">
            <w:pPr>
              <w:pStyle w:val="a5"/>
              <w:jc w:val="center"/>
            </w:pPr>
            <w:r>
              <w:t>Сведения о прохождении</w:t>
            </w:r>
          </w:p>
        </w:tc>
        <w:tc>
          <w:tcPr>
            <w:tcW w:w="2746" w:type="dxa"/>
            <w:tcBorders>
              <w:top w:val="single" w:sz="4" w:space="0" w:color="auto"/>
              <w:left w:val="single" w:sz="4" w:space="0" w:color="auto"/>
              <w:bottom w:val="single" w:sz="4" w:space="0" w:color="auto"/>
            </w:tcBorders>
          </w:tcPr>
          <w:p w:rsidR="00000000" w:rsidRDefault="008107A9">
            <w:pPr>
              <w:pStyle w:val="a5"/>
              <w:jc w:val="center"/>
            </w:pPr>
            <w:r>
              <w:t>Форма проведения</w:t>
            </w:r>
          </w:p>
        </w:tc>
      </w:tr>
      <w:tr w:rsidR="00000000">
        <w:tblPrEx>
          <w:tblCellMar>
            <w:top w:w="0" w:type="dxa"/>
            <w:bottom w:w="0" w:type="dxa"/>
          </w:tblCellMar>
        </w:tblPrEx>
        <w:tc>
          <w:tcPr>
            <w:tcW w:w="900" w:type="dxa"/>
            <w:tcBorders>
              <w:top w:val="single" w:sz="4" w:space="0" w:color="auto"/>
              <w:bottom w:val="single" w:sz="4" w:space="0" w:color="auto"/>
              <w:right w:val="single" w:sz="4" w:space="0" w:color="auto"/>
            </w:tcBorders>
          </w:tcPr>
          <w:p w:rsidR="00000000" w:rsidRDefault="008107A9">
            <w:pPr>
              <w:pStyle w:val="a5"/>
            </w:pPr>
          </w:p>
        </w:tc>
        <w:tc>
          <w:tcPr>
            <w:tcW w:w="4140" w:type="dxa"/>
            <w:tcBorders>
              <w:top w:val="single" w:sz="4" w:space="0" w:color="auto"/>
              <w:left w:val="single" w:sz="4" w:space="0" w:color="auto"/>
              <w:bottom w:val="single" w:sz="4" w:space="0" w:color="auto"/>
              <w:right w:val="single" w:sz="4" w:space="0" w:color="auto"/>
            </w:tcBorders>
          </w:tcPr>
          <w:p w:rsidR="00000000" w:rsidRDefault="008107A9">
            <w:pPr>
              <w:pStyle w:val="a5"/>
            </w:pPr>
          </w:p>
        </w:tc>
        <w:tc>
          <w:tcPr>
            <w:tcW w:w="2294" w:type="dxa"/>
            <w:tcBorders>
              <w:top w:val="single" w:sz="4" w:space="0" w:color="auto"/>
              <w:left w:val="single" w:sz="4" w:space="0" w:color="auto"/>
              <w:bottom w:val="single" w:sz="4" w:space="0" w:color="auto"/>
              <w:right w:val="single" w:sz="4" w:space="0" w:color="auto"/>
            </w:tcBorders>
          </w:tcPr>
          <w:p w:rsidR="00000000" w:rsidRDefault="008107A9">
            <w:pPr>
              <w:pStyle w:val="a5"/>
            </w:pPr>
          </w:p>
        </w:tc>
        <w:tc>
          <w:tcPr>
            <w:tcW w:w="2746" w:type="dxa"/>
            <w:tcBorders>
              <w:top w:val="single" w:sz="4" w:space="0" w:color="auto"/>
              <w:left w:val="single" w:sz="4" w:space="0" w:color="auto"/>
              <w:bottom w:val="single" w:sz="4" w:space="0" w:color="auto"/>
            </w:tcBorders>
          </w:tcPr>
          <w:p w:rsidR="00000000" w:rsidRDefault="008107A9">
            <w:pPr>
              <w:pStyle w:val="a5"/>
            </w:pPr>
          </w:p>
        </w:tc>
      </w:tr>
      <w:tr w:rsidR="00000000">
        <w:tblPrEx>
          <w:tblCellMar>
            <w:top w:w="0" w:type="dxa"/>
            <w:bottom w:w="0" w:type="dxa"/>
          </w:tblCellMar>
        </w:tblPrEx>
        <w:tc>
          <w:tcPr>
            <w:tcW w:w="900" w:type="dxa"/>
            <w:tcBorders>
              <w:top w:val="single" w:sz="4" w:space="0" w:color="auto"/>
              <w:bottom w:val="single" w:sz="4" w:space="0" w:color="auto"/>
              <w:right w:val="single" w:sz="4" w:space="0" w:color="auto"/>
            </w:tcBorders>
          </w:tcPr>
          <w:p w:rsidR="00000000" w:rsidRDefault="008107A9">
            <w:pPr>
              <w:pStyle w:val="a5"/>
            </w:pPr>
          </w:p>
        </w:tc>
        <w:tc>
          <w:tcPr>
            <w:tcW w:w="4140" w:type="dxa"/>
            <w:tcBorders>
              <w:top w:val="single" w:sz="4" w:space="0" w:color="auto"/>
              <w:left w:val="single" w:sz="4" w:space="0" w:color="auto"/>
              <w:bottom w:val="single" w:sz="4" w:space="0" w:color="auto"/>
              <w:right w:val="single" w:sz="4" w:space="0" w:color="auto"/>
            </w:tcBorders>
          </w:tcPr>
          <w:p w:rsidR="00000000" w:rsidRDefault="008107A9">
            <w:pPr>
              <w:pStyle w:val="a5"/>
            </w:pPr>
          </w:p>
        </w:tc>
        <w:tc>
          <w:tcPr>
            <w:tcW w:w="2294" w:type="dxa"/>
            <w:tcBorders>
              <w:top w:val="single" w:sz="4" w:space="0" w:color="auto"/>
              <w:left w:val="single" w:sz="4" w:space="0" w:color="auto"/>
              <w:bottom w:val="single" w:sz="4" w:space="0" w:color="auto"/>
              <w:right w:val="single" w:sz="4" w:space="0" w:color="auto"/>
            </w:tcBorders>
          </w:tcPr>
          <w:p w:rsidR="00000000" w:rsidRDefault="008107A9">
            <w:pPr>
              <w:pStyle w:val="a5"/>
            </w:pPr>
          </w:p>
        </w:tc>
        <w:tc>
          <w:tcPr>
            <w:tcW w:w="2746" w:type="dxa"/>
            <w:tcBorders>
              <w:top w:val="single" w:sz="4" w:space="0" w:color="auto"/>
              <w:left w:val="single" w:sz="4" w:space="0" w:color="auto"/>
              <w:bottom w:val="single" w:sz="4" w:space="0" w:color="auto"/>
            </w:tcBorders>
          </w:tcPr>
          <w:p w:rsidR="00000000" w:rsidRDefault="008107A9">
            <w:pPr>
              <w:pStyle w:val="a5"/>
            </w:pPr>
          </w:p>
        </w:tc>
      </w:tr>
    </w:tbl>
    <w:p w:rsidR="00000000" w:rsidRDefault="008107A9"/>
    <w:p w:rsidR="00000000" w:rsidRDefault="008107A9">
      <w:r>
        <w:t>Результаты реализации сервиса:</w:t>
      </w:r>
    </w:p>
    <w:p w:rsidR="00000000" w:rsidRDefault="008107A9">
      <w:bookmarkStart w:id="97" w:name="sub_12003"/>
      <w:r>
        <w:t>в) назначен и реализован сервис "Выгорание: перезагрузка":</w:t>
      </w:r>
    </w:p>
    <w:bookmarkEnd w:id="97"/>
    <w:p w:rsidR="00000000" w:rsidRDefault="008107A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00"/>
        <w:gridCol w:w="4140"/>
        <w:gridCol w:w="2290"/>
        <w:gridCol w:w="2750"/>
      </w:tblGrid>
      <w:tr w:rsidR="00000000">
        <w:tblPrEx>
          <w:tblCellMar>
            <w:top w:w="0" w:type="dxa"/>
            <w:bottom w:w="0" w:type="dxa"/>
          </w:tblCellMar>
        </w:tblPrEx>
        <w:tc>
          <w:tcPr>
            <w:tcW w:w="900" w:type="dxa"/>
            <w:tcBorders>
              <w:top w:val="single" w:sz="4" w:space="0" w:color="auto"/>
              <w:bottom w:val="single" w:sz="4" w:space="0" w:color="auto"/>
              <w:right w:val="single" w:sz="4" w:space="0" w:color="auto"/>
            </w:tcBorders>
          </w:tcPr>
          <w:p w:rsidR="00000000" w:rsidRDefault="008107A9">
            <w:pPr>
              <w:pStyle w:val="a5"/>
              <w:jc w:val="center"/>
            </w:pPr>
            <w:r>
              <w:t>N п/п</w:t>
            </w:r>
          </w:p>
        </w:tc>
        <w:tc>
          <w:tcPr>
            <w:tcW w:w="4140" w:type="dxa"/>
            <w:tcBorders>
              <w:top w:val="single" w:sz="4" w:space="0" w:color="auto"/>
              <w:left w:val="single" w:sz="4" w:space="0" w:color="auto"/>
              <w:bottom w:val="single" w:sz="4" w:space="0" w:color="auto"/>
              <w:right w:val="single" w:sz="4" w:space="0" w:color="auto"/>
            </w:tcBorders>
          </w:tcPr>
          <w:p w:rsidR="00000000" w:rsidRDefault="008107A9">
            <w:pPr>
              <w:pStyle w:val="a5"/>
              <w:jc w:val="center"/>
            </w:pPr>
            <w:r>
              <w:t>Наименование мероприятия</w:t>
            </w:r>
          </w:p>
        </w:tc>
        <w:tc>
          <w:tcPr>
            <w:tcW w:w="2290" w:type="dxa"/>
            <w:tcBorders>
              <w:top w:val="single" w:sz="4" w:space="0" w:color="auto"/>
              <w:left w:val="single" w:sz="4" w:space="0" w:color="auto"/>
              <w:bottom w:val="single" w:sz="4" w:space="0" w:color="auto"/>
              <w:right w:val="single" w:sz="4" w:space="0" w:color="auto"/>
            </w:tcBorders>
          </w:tcPr>
          <w:p w:rsidR="00000000" w:rsidRDefault="008107A9">
            <w:pPr>
              <w:pStyle w:val="a5"/>
              <w:jc w:val="center"/>
            </w:pPr>
            <w:r>
              <w:t>Сведения о прохождении</w:t>
            </w:r>
          </w:p>
        </w:tc>
        <w:tc>
          <w:tcPr>
            <w:tcW w:w="2750" w:type="dxa"/>
            <w:tcBorders>
              <w:top w:val="single" w:sz="4" w:space="0" w:color="auto"/>
              <w:left w:val="single" w:sz="4" w:space="0" w:color="auto"/>
              <w:bottom w:val="single" w:sz="4" w:space="0" w:color="auto"/>
            </w:tcBorders>
          </w:tcPr>
          <w:p w:rsidR="00000000" w:rsidRDefault="008107A9">
            <w:pPr>
              <w:pStyle w:val="a5"/>
              <w:jc w:val="center"/>
            </w:pPr>
            <w:r>
              <w:t>Форма проведения</w:t>
            </w:r>
          </w:p>
        </w:tc>
      </w:tr>
      <w:tr w:rsidR="00000000">
        <w:tblPrEx>
          <w:tblCellMar>
            <w:top w:w="0" w:type="dxa"/>
            <w:bottom w:w="0" w:type="dxa"/>
          </w:tblCellMar>
        </w:tblPrEx>
        <w:tc>
          <w:tcPr>
            <w:tcW w:w="900" w:type="dxa"/>
            <w:tcBorders>
              <w:top w:val="single" w:sz="4" w:space="0" w:color="auto"/>
              <w:bottom w:val="single" w:sz="4" w:space="0" w:color="auto"/>
              <w:right w:val="single" w:sz="4" w:space="0" w:color="auto"/>
            </w:tcBorders>
          </w:tcPr>
          <w:p w:rsidR="00000000" w:rsidRDefault="008107A9">
            <w:pPr>
              <w:pStyle w:val="a5"/>
            </w:pPr>
          </w:p>
        </w:tc>
        <w:tc>
          <w:tcPr>
            <w:tcW w:w="4140" w:type="dxa"/>
            <w:tcBorders>
              <w:top w:val="single" w:sz="4" w:space="0" w:color="auto"/>
              <w:left w:val="single" w:sz="4" w:space="0" w:color="auto"/>
              <w:bottom w:val="single" w:sz="4" w:space="0" w:color="auto"/>
              <w:right w:val="single" w:sz="4" w:space="0" w:color="auto"/>
            </w:tcBorders>
          </w:tcPr>
          <w:p w:rsidR="00000000" w:rsidRDefault="008107A9">
            <w:pPr>
              <w:pStyle w:val="a5"/>
            </w:pPr>
          </w:p>
        </w:tc>
        <w:tc>
          <w:tcPr>
            <w:tcW w:w="2290" w:type="dxa"/>
            <w:tcBorders>
              <w:top w:val="single" w:sz="4" w:space="0" w:color="auto"/>
              <w:left w:val="single" w:sz="4" w:space="0" w:color="auto"/>
              <w:bottom w:val="single" w:sz="4" w:space="0" w:color="auto"/>
              <w:right w:val="single" w:sz="4" w:space="0" w:color="auto"/>
            </w:tcBorders>
          </w:tcPr>
          <w:p w:rsidR="00000000" w:rsidRDefault="008107A9">
            <w:pPr>
              <w:pStyle w:val="a5"/>
            </w:pPr>
          </w:p>
        </w:tc>
        <w:tc>
          <w:tcPr>
            <w:tcW w:w="2750" w:type="dxa"/>
            <w:tcBorders>
              <w:top w:val="single" w:sz="4" w:space="0" w:color="auto"/>
              <w:left w:val="single" w:sz="4" w:space="0" w:color="auto"/>
              <w:bottom w:val="single" w:sz="4" w:space="0" w:color="auto"/>
            </w:tcBorders>
          </w:tcPr>
          <w:p w:rsidR="00000000" w:rsidRDefault="008107A9">
            <w:pPr>
              <w:pStyle w:val="a5"/>
            </w:pPr>
          </w:p>
        </w:tc>
      </w:tr>
      <w:tr w:rsidR="00000000">
        <w:tblPrEx>
          <w:tblCellMar>
            <w:top w:w="0" w:type="dxa"/>
            <w:bottom w:w="0" w:type="dxa"/>
          </w:tblCellMar>
        </w:tblPrEx>
        <w:tc>
          <w:tcPr>
            <w:tcW w:w="900" w:type="dxa"/>
            <w:tcBorders>
              <w:top w:val="single" w:sz="4" w:space="0" w:color="auto"/>
              <w:bottom w:val="single" w:sz="4" w:space="0" w:color="auto"/>
              <w:right w:val="single" w:sz="4" w:space="0" w:color="auto"/>
            </w:tcBorders>
          </w:tcPr>
          <w:p w:rsidR="00000000" w:rsidRDefault="008107A9">
            <w:pPr>
              <w:pStyle w:val="a5"/>
            </w:pPr>
          </w:p>
        </w:tc>
        <w:tc>
          <w:tcPr>
            <w:tcW w:w="4140" w:type="dxa"/>
            <w:tcBorders>
              <w:top w:val="single" w:sz="4" w:space="0" w:color="auto"/>
              <w:left w:val="single" w:sz="4" w:space="0" w:color="auto"/>
              <w:bottom w:val="single" w:sz="4" w:space="0" w:color="auto"/>
              <w:right w:val="single" w:sz="4" w:space="0" w:color="auto"/>
            </w:tcBorders>
          </w:tcPr>
          <w:p w:rsidR="00000000" w:rsidRDefault="008107A9">
            <w:pPr>
              <w:pStyle w:val="a5"/>
            </w:pPr>
          </w:p>
        </w:tc>
        <w:tc>
          <w:tcPr>
            <w:tcW w:w="2290" w:type="dxa"/>
            <w:tcBorders>
              <w:top w:val="single" w:sz="4" w:space="0" w:color="auto"/>
              <w:left w:val="single" w:sz="4" w:space="0" w:color="auto"/>
              <w:bottom w:val="single" w:sz="4" w:space="0" w:color="auto"/>
              <w:right w:val="single" w:sz="4" w:space="0" w:color="auto"/>
            </w:tcBorders>
          </w:tcPr>
          <w:p w:rsidR="00000000" w:rsidRDefault="008107A9">
            <w:pPr>
              <w:pStyle w:val="a5"/>
            </w:pPr>
          </w:p>
        </w:tc>
        <w:tc>
          <w:tcPr>
            <w:tcW w:w="2750" w:type="dxa"/>
            <w:tcBorders>
              <w:top w:val="single" w:sz="4" w:space="0" w:color="auto"/>
              <w:left w:val="single" w:sz="4" w:space="0" w:color="auto"/>
              <w:bottom w:val="single" w:sz="4" w:space="0" w:color="auto"/>
            </w:tcBorders>
          </w:tcPr>
          <w:p w:rsidR="00000000" w:rsidRDefault="008107A9">
            <w:pPr>
              <w:pStyle w:val="a5"/>
            </w:pPr>
          </w:p>
        </w:tc>
      </w:tr>
    </w:tbl>
    <w:p w:rsidR="00000000" w:rsidRDefault="008107A9"/>
    <w:p w:rsidR="00000000" w:rsidRDefault="008107A9">
      <w:r>
        <w:t>Результаты реализации сервиса:</w:t>
      </w:r>
    </w:p>
    <w:p w:rsidR="00000000" w:rsidRDefault="008107A9">
      <w:bookmarkStart w:id="98" w:name="sub_12004"/>
      <w:r>
        <w:t>г) назначен и реализован сервис "Психологическая подготовка к прохождению собеседования":</w:t>
      </w:r>
    </w:p>
    <w:bookmarkEnd w:id="98"/>
    <w:p w:rsidR="00000000" w:rsidRDefault="008107A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00"/>
        <w:gridCol w:w="4140"/>
        <w:gridCol w:w="2294"/>
        <w:gridCol w:w="2746"/>
      </w:tblGrid>
      <w:tr w:rsidR="00000000">
        <w:tblPrEx>
          <w:tblCellMar>
            <w:top w:w="0" w:type="dxa"/>
            <w:bottom w:w="0" w:type="dxa"/>
          </w:tblCellMar>
        </w:tblPrEx>
        <w:tc>
          <w:tcPr>
            <w:tcW w:w="900" w:type="dxa"/>
            <w:tcBorders>
              <w:top w:val="single" w:sz="4" w:space="0" w:color="auto"/>
              <w:bottom w:val="single" w:sz="4" w:space="0" w:color="auto"/>
              <w:right w:val="single" w:sz="4" w:space="0" w:color="auto"/>
            </w:tcBorders>
          </w:tcPr>
          <w:p w:rsidR="00000000" w:rsidRDefault="008107A9">
            <w:pPr>
              <w:pStyle w:val="a5"/>
              <w:jc w:val="center"/>
            </w:pPr>
            <w:r>
              <w:t>N п/п</w:t>
            </w:r>
          </w:p>
        </w:tc>
        <w:tc>
          <w:tcPr>
            <w:tcW w:w="4140" w:type="dxa"/>
            <w:tcBorders>
              <w:top w:val="single" w:sz="4" w:space="0" w:color="auto"/>
              <w:left w:val="single" w:sz="4" w:space="0" w:color="auto"/>
              <w:bottom w:val="single" w:sz="4" w:space="0" w:color="auto"/>
              <w:right w:val="single" w:sz="4" w:space="0" w:color="auto"/>
            </w:tcBorders>
          </w:tcPr>
          <w:p w:rsidR="00000000" w:rsidRDefault="008107A9">
            <w:pPr>
              <w:pStyle w:val="a5"/>
              <w:jc w:val="center"/>
            </w:pPr>
            <w:r>
              <w:t>Наименование мероприятия</w:t>
            </w:r>
          </w:p>
        </w:tc>
        <w:tc>
          <w:tcPr>
            <w:tcW w:w="2294" w:type="dxa"/>
            <w:tcBorders>
              <w:top w:val="single" w:sz="4" w:space="0" w:color="auto"/>
              <w:left w:val="single" w:sz="4" w:space="0" w:color="auto"/>
              <w:bottom w:val="single" w:sz="4" w:space="0" w:color="auto"/>
              <w:right w:val="single" w:sz="4" w:space="0" w:color="auto"/>
            </w:tcBorders>
          </w:tcPr>
          <w:p w:rsidR="00000000" w:rsidRDefault="008107A9">
            <w:pPr>
              <w:pStyle w:val="a5"/>
              <w:jc w:val="center"/>
            </w:pPr>
            <w:r>
              <w:t>Сведения о прохождении</w:t>
            </w:r>
          </w:p>
        </w:tc>
        <w:tc>
          <w:tcPr>
            <w:tcW w:w="2746" w:type="dxa"/>
            <w:tcBorders>
              <w:top w:val="single" w:sz="4" w:space="0" w:color="auto"/>
              <w:left w:val="single" w:sz="4" w:space="0" w:color="auto"/>
              <w:bottom w:val="single" w:sz="4" w:space="0" w:color="auto"/>
            </w:tcBorders>
          </w:tcPr>
          <w:p w:rsidR="00000000" w:rsidRDefault="008107A9">
            <w:pPr>
              <w:pStyle w:val="a5"/>
              <w:jc w:val="center"/>
            </w:pPr>
            <w:r>
              <w:t>Форма проведения</w:t>
            </w:r>
          </w:p>
        </w:tc>
      </w:tr>
      <w:tr w:rsidR="00000000">
        <w:tblPrEx>
          <w:tblCellMar>
            <w:top w:w="0" w:type="dxa"/>
            <w:bottom w:w="0" w:type="dxa"/>
          </w:tblCellMar>
        </w:tblPrEx>
        <w:tc>
          <w:tcPr>
            <w:tcW w:w="900" w:type="dxa"/>
            <w:tcBorders>
              <w:top w:val="single" w:sz="4" w:space="0" w:color="auto"/>
              <w:bottom w:val="single" w:sz="4" w:space="0" w:color="auto"/>
              <w:right w:val="single" w:sz="4" w:space="0" w:color="auto"/>
            </w:tcBorders>
          </w:tcPr>
          <w:p w:rsidR="00000000" w:rsidRDefault="008107A9">
            <w:pPr>
              <w:pStyle w:val="a5"/>
            </w:pPr>
          </w:p>
        </w:tc>
        <w:tc>
          <w:tcPr>
            <w:tcW w:w="4140" w:type="dxa"/>
            <w:tcBorders>
              <w:top w:val="single" w:sz="4" w:space="0" w:color="auto"/>
              <w:left w:val="single" w:sz="4" w:space="0" w:color="auto"/>
              <w:bottom w:val="single" w:sz="4" w:space="0" w:color="auto"/>
              <w:right w:val="single" w:sz="4" w:space="0" w:color="auto"/>
            </w:tcBorders>
          </w:tcPr>
          <w:p w:rsidR="00000000" w:rsidRDefault="008107A9">
            <w:pPr>
              <w:pStyle w:val="a5"/>
            </w:pPr>
          </w:p>
        </w:tc>
        <w:tc>
          <w:tcPr>
            <w:tcW w:w="2294" w:type="dxa"/>
            <w:tcBorders>
              <w:top w:val="single" w:sz="4" w:space="0" w:color="auto"/>
              <w:left w:val="single" w:sz="4" w:space="0" w:color="auto"/>
              <w:bottom w:val="single" w:sz="4" w:space="0" w:color="auto"/>
              <w:right w:val="single" w:sz="4" w:space="0" w:color="auto"/>
            </w:tcBorders>
          </w:tcPr>
          <w:p w:rsidR="00000000" w:rsidRDefault="008107A9">
            <w:pPr>
              <w:pStyle w:val="a5"/>
            </w:pPr>
          </w:p>
        </w:tc>
        <w:tc>
          <w:tcPr>
            <w:tcW w:w="2746" w:type="dxa"/>
            <w:tcBorders>
              <w:top w:val="single" w:sz="4" w:space="0" w:color="auto"/>
              <w:left w:val="single" w:sz="4" w:space="0" w:color="auto"/>
              <w:bottom w:val="single" w:sz="4" w:space="0" w:color="auto"/>
            </w:tcBorders>
          </w:tcPr>
          <w:p w:rsidR="00000000" w:rsidRDefault="008107A9">
            <w:pPr>
              <w:pStyle w:val="a5"/>
            </w:pPr>
          </w:p>
        </w:tc>
      </w:tr>
      <w:tr w:rsidR="00000000">
        <w:tblPrEx>
          <w:tblCellMar>
            <w:top w:w="0" w:type="dxa"/>
            <w:bottom w:w="0" w:type="dxa"/>
          </w:tblCellMar>
        </w:tblPrEx>
        <w:tc>
          <w:tcPr>
            <w:tcW w:w="900" w:type="dxa"/>
            <w:tcBorders>
              <w:top w:val="single" w:sz="4" w:space="0" w:color="auto"/>
              <w:bottom w:val="single" w:sz="4" w:space="0" w:color="auto"/>
              <w:right w:val="single" w:sz="4" w:space="0" w:color="auto"/>
            </w:tcBorders>
          </w:tcPr>
          <w:p w:rsidR="00000000" w:rsidRDefault="008107A9">
            <w:pPr>
              <w:pStyle w:val="a5"/>
            </w:pPr>
          </w:p>
        </w:tc>
        <w:tc>
          <w:tcPr>
            <w:tcW w:w="4140" w:type="dxa"/>
            <w:tcBorders>
              <w:top w:val="single" w:sz="4" w:space="0" w:color="auto"/>
              <w:left w:val="single" w:sz="4" w:space="0" w:color="auto"/>
              <w:bottom w:val="single" w:sz="4" w:space="0" w:color="auto"/>
              <w:right w:val="single" w:sz="4" w:space="0" w:color="auto"/>
            </w:tcBorders>
          </w:tcPr>
          <w:p w:rsidR="00000000" w:rsidRDefault="008107A9">
            <w:pPr>
              <w:pStyle w:val="a5"/>
            </w:pPr>
          </w:p>
        </w:tc>
        <w:tc>
          <w:tcPr>
            <w:tcW w:w="2294" w:type="dxa"/>
            <w:tcBorders>
              <w:top w:val="single" w:sz="4" w:space="0" w:color="auto"/>
              <w:left w:val="single" w:sz="4" w:space="0" w:color="auto"/>
              <w:bottom w:val="single" w:sz="4" w:space="0" w:color="auto"/>
              <w:right w:val="single" w:sz="4" w:space="0" w:color="auto"/>
            </w:tcBorders>
          </w:tcPr>
          <w:p w:rsidR="00000000" w:rsidRDefault="008107A9">
            <w:pPr>
              <w:pStyle w:val="a5"/>
            </w:pPr>
          </w:p>
        </w:tc>
        <w:tc>
          <w:tcPr>
            <w:tcW w:w="2746" w:type="dxa"/>
            <w:tcBorders>
              <w:top w:val="single" w:sz="4" w:space="0" w:color="auto"/>
              <w:left w:val="single" w:sz="4" w:space="0" w:color="auto"/>
              <w:bottom w:val="single" w:sz="4" w:space="0" w:color="auto"/>
            </w:tcBorders>
          </w:tcPr>
          <w:p w:rsidR="00000000" w:rsidRDefault="008107A9">
            <w:pPr>
              <w:pStyle w:val="a5"/>
            </w:pPr>
          </w:p>
        </w:tc>
      </w:tr>
    </w:tbl>
    <w:p w:rsidR="00000000" w:rsidRDefault="008107A9"/>
    <w:p w:rsidR="00000000" w:rsidRDefault="008107A9">
      <w:pPr>
        <w:pStyle w:val="a7"/>
      </w:pPr>
      <w:r>
        <w:t>Результаты реализации сервиса:</w:t>
      </w:r>
    </w:p>
    <w:p w:rsidR="00000000" w:rsidRDefault="008107A9"/>
    <w:p w:rsidR="00000000" w:rsidRDefault="008107A9">
      <w:pPr>
        <w:pStyle w:val="a7"/>
      </w:pPr>
      <w:r>
        <w:t>Рекомендовано:</w:t>
      </w:r>
    </w:p>
    <w:p w:rsidR="00000000" w:rsidRDefault="008107A9"/>
    <w:p w:rsidR="00000000" w:rsidRDefault="008107A9">
      <w:pPr>
        <w:pStyle w:val="a6"/>
        <w:rPr>
          <w:sz w:val="22"/>
          <w:szCs w:val="22"/>
        </w:rPr>
      </w:pPr>
      <w:r>
        <w:rPr>
          <w:sz w:val="22"/>
          <w:szCs w:val="22"/>
        </w:rPr>
        <w:t>Работник государственного</w:t>
      </w:r>
    </w:p>
    <w:p w:rsidR="00000000" w:rsidRDefault="008107A9">
      <w:pPr>
        <w:pStyle w:val="a6"/>
        <w:rPr>
          <w:sz w:val="22"/>
          <w:szCs w:val="22"/>
        </w:rPr>
      </w:pPr>
      <w:r>
        <w:rPr>
          <w:sz w:val="22"/>
          <w:szCs w:val="22"/>
        </w:rPr>
        <w:t>учреждения службы занятости населения</w:t>
      </w:r>
    </w:p>
    <w:p w:rsidR="00000000" w:rsidRDefault="008107A9">
      <w:pPr>
        <w:pStyle w:val="a6"/>
        <w:rPr>
          <w:sz w:val="22"/>
          <w:szCs w:val="22"/>
        </w:rPr>
      </w:pPr>
      <w:r>
        <w:rPr>
          <w:sz w:val="22"/>
          <w:szCs w:val="22"/>
        </w:rPr>
        <w:t xml:space="preserve">                ________________ ___________ ____________________________</w:t>
      </w:r>
    </w:p>
    <w:p w:rsidR="00000000" w:rsidRDefault="008107A9">
      <w:pPr>
        <w:pStyle w:val="a6"/>
        <w:rPr>
          <w:sz w:val="22"/>
          <w:szCs w:val="22"/>
        </w:rPr>
      </w:pPr>
      <w:r>
        <w:rPr>
          <w:sz w:val="22"/>
          <w:szCs w:val="22"/>
        </w:rPr>
        <w:t xml:space="preserve">                   (должность)    (подпись)    (фамилия, имя, отчество</w:t>
      </w:r>
    </w:p>
    <w:p w:rsidR="00000000" w:rsidRDefault="008107A9">
      <w:pPr>
        <w:pStyle w:val="a6"/>
        <w:rPr>
          <w:sz w:val="22"/>
          <w:szCs w:val="22"/>
        </w:rPr>
      </w:pPr>
      <w:r>
        <w:rPr>
          <w:sz w:val="22"/>
          <w:szCs w:val="22"/>
        </w:rPr>
        <w:t xml:space="preserve">                               </w:t>
      </w:r>
      <w:r>
        <w:rPr>
          <w:sz w:val="22"/>
          <w:szCs w:val="22"/>
        </w:rPr>
        <w:t xml:space="preserve">                    (при наличии.)</w:t>
      </w:r>
    </w:p>
    <w:p w:rsidR="00000000" w:rsidRDefault="008107A9"/>
    <w:p w:rsidR="00000000" w:rsidRDefault="008107A9">
      <w:pPr>
        <w:pStyle w:val="a7"/>
      </w:pPr>
      <w:r>
        <w:t>"____"___________________ 20___г.</w:t>
      </w:r>
    </w:p>
    <w:p w:rsidR="00000000" w:rsidRDefault="008107A9"/>
    <w:p w:rsidR="00000000" w:rsidRDefault="008107A9">
      <w:pPr>
        <w:ind w:firstLine="0"/>
        <w:jc w:val="left"/>
        <w:sectPr w:rsidR="00000000">
          <w:headerReference w:type="default" r:id="rId38"/>
          <w:footerReference w:type="default" r:id="rId39"/>
          <w:pgSz w:w="11900" w:h="16800"/>
          <w:pgMar w:top="1440" w:right="800" w:bottom="1440" w:left="800" w:header="720" w:footer="720" w:gutter="0"/>
          <w:cols w:space="720"/>
          <w:noEndnote/>
        </w:sectPr>
      </w:pPr>
    </w:p>
    <w:p w:rsidR="00000000" w:rsidRDefault="008107A9">
      <w:pPr>
        <w:ind w:firstLine="698"/>
        <w:jc w:val="right"/>
      </w:pPr>
      <w:bookmarkStart w:id="99" w:name="sub_13000"/>
      <w:r>
        <w:rPr>
          <w:rStyle w:val="a3"/>
        </w:rPr>
        <w:lastRenderedPageBreak/>
        <w:t>Приложение N 3</w:t>
      </w:r>
      <w:r>
        <w:rPr>
          <w:rStyle w:val="a3"/>
        </w:rPr>
        <w:br/>
        <w:t xml:space="preserve">к </w:t>
      </w:r>
      <w:hyperlink w:anchor="sub_1000" w:history="1">
        <w:r>
          <w:rPr>
            <w:rStyle w:val="a4"/>
          </w:rPr>
          <w:t>Стандарту</w:t>
        </w:r>
      </w:hyperlink>
      <w:r>
        <w:rPr>
          <w:rStyle w:val="a3"/>
        </w:rPr>
        <w:t xml:space="preserve"> деятельности по осуществлению</w:t>
      </w:r>
      <w:r>
        <w:rPr>
          <w:rStyle w:val="a3"/>
        </w:rPr>
        <w:br/>
      </w:r>
      <w:r>
        <w:rPr>
          <w:rStyle w:val="a3"/>
        </w:rPr>
        <w:t>полномочия в сфере занятости населения</w:t>
      </w:r>
      <w:r>
        <w:rPr>
          <w:rStyle w:val="a3"/>
        </w:rPr>
        <w:br/>
        <w:t>по оказанию государственной услуги</w:t>
      </w:r>
      <w:r>
        <w:rPr>
          <w:rStyle w:val="a3"/>
        </w:rPr>
        <w:br/>
        <w:t>по психологической поддержке безработных</w:t>
      </w:r>
      <w:r>
        <w:rPr>
          <w:rStyle w:val="a3"/>
        </w:rPr>
        <w:br/>
        <w:t xml:space="preserve">граждан, утвержденному </w:t>
      </w:r>
      <w:hyperlink w:anchor="sub_0" w:history="1">
        <w:r>
          <w:rPr>
            <w:rStyle w:val="a4"/>
          </w:rPr>
          <w:t>приказом</w:t>
        </w:r>
      </w:hyperlink>
      <w:r>
        <w:rPr>
          <w:rStyle w:val="a3"/>
        </w:rPr>
        <w:br/>
        <w:t>Министерства труда и социальной защиты</w:t>
      </w:r>
      <w:r>
        <w:rPr>
          <w:rStyle w:val="a3"/>
        </w:rPr>
        <w:br/>
        <w:t>Российской Федерации</w:t>
      </w:r>
      <w:r>
        <w:rPr>
          <w:rStyle w:val="a3"/>
        </w:rPr>
        <w:br/>
        <w:t>от 28 марта 2022 г. N 179н</w:t>
      </w:r>
    </w:p>
    <w:bookmarkEnd w:id="99"/>
    <w:p w:rsidR="00000000" w:rsidRDefault="008107A9"/>
    <w:p w:rsidR="00000000" w:rsidRDefault="008107A9">
      <w:pPr>
        <w:ind w:firstLine="698"/>
        <w:jc w:val="right"/>
      </w:pPr>
      <w:r>
        <w:rPr>
          <w:rStyle w:val="a3"/>
        </w:rPr>
        <w:t>Таблица</w:t>
      </w:r>
    </w:p>
    <w:p w:rsidR="00000000" w:rsidRDefault="008107A9"/>
    <w:p w:rsidR="00000000" w:rsidRDefault="008107A9">
      <w:pPr>
        <w:pStyle w:val="1"/>
      </w:pPr>
      <w:r>
        <w:t>Показатели исполнения Стандарта деятельности по осуществлению полномочия в сфере занятости населения по оказанию государственной услуги по психологической поддержке безработных граждан, сведения, необходимые для расчета показателей, мет</w:t>
      </w:r>
      <w:r>
        <w:t>одика оценки (расчета) показателей</w:t>
      </w:r>
    </w:p>
    <w:p w:rsidR="00000000" w:rsidRDefault="008107A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46"/>
        <w:gridCol w:w="2717"/>
        <w:gridCol w:w="1584"/>
        <w:gridCol w:w="3869"/>
        <w:gridCol w:w="5945"/>
      </w:tblGrid>
      <w:tr w:rsidR="00000000">
        <w:tblPrEx>
          <w:tblCellMar>
            <w:top w:w="0" w:type="dxa"/>
            <w:bottom w:w="0" w:type="dxa"/>
          </w:tblCellMar>
        </w:tblPrEx>
        <w:tc>
          <w:tcPr>
            <w:tcW w:w="946" w:type="dxa"/>
            <w:tcBorders>
              <w:top w:val="single" w:sz="4" w:space="0" w:color="auto"/>
              <w:bottom w:val="single" w:sz="4" w:space="0" w:color="auto"/>
              <w:right w:val="single" w:sz="4" w:space="0" w:color="auto"/>
            </w:tcBorders>
          </w:tcPr>
          <w:p w:rsidR="00000000" w:rsidRDefault="008107A9">
            <w:pPr>
              <w:pStyle w:val="a5"/>
              <w:jc w:val="center"/>
            </w:pPr>
            <w:r>
              <w:t>N п/п</w:t>
            </w:r>
          </w:p>
        </w:tc>
        <w:tc>
          <w:tcPr>
            <w:tcW w:w="2717" w:type="dxa"/>
            <w:tcBorders>
              <w:top w:val="single" w:sz="4" w:space="0" w:color="auto"/>
              <w:left w:val="single" w:sz="4" w:space="0" w:color="auto"/>
              <w:bottom w:val="single" w:sz="4" w:space="0" w:color="auto"/>
              <w:right w:val="single" w:sz="4" w:space="0" w:color="auto"/>
            </w:tcBorders>
          </w:tcPr>
          <w:p w:rsidR="00000000" w:rsidRDefault="008107A9">
            <w:pPr>
              <w:pStyle w:val="a5"/>
              <w:jc w:val="center"/>
            </w:pPr>
            <w:r>
              <w:t>Наименование показателя</w:t>
            </w:r>
          </w:p>
        </w:tc>
        <w:tc>
          <w:tcPr>
            <w:tcW w:w="1584" w:type="dxa"/>
            <w:tcBorders>
              <w:top w:val="single" w:sz="4" w:space="0" w:color="auto"/>
              <w:left w:val="single" w:sz="4" w:space="0" w:color="auto"/>
              <w:bottom w:val="single" w:sz="4" w:space="0" w:color="auto"/>
              <w:right w:val="single" w:sz="4" w:space="0" w:color="auto"/>
            </w:tcBorders>
          </w:tcPr>
          <w:p w:rsidR="00000000" w:rsidRDefault="008107A9">
            <w:pPr>
              <w:pStyle w:val="a5"/>
              <w:jc w:val="center"/>
            </w:pPr>
            <w:r>
              <w:t>Единица измерения</w:t>
            </w:r>
          </w:p>
        </w:tc>
        <w:tc>
          <w:tcPr>
            <w:tcW w:w="3869" w:type="dxa"/>
            <w:tcBorders>
              <w:top w:val="single" w:sz="4" w:space="0" w:color="auto"/>
              <w:left w:val="single" w:sz="4" w:space="0" w:color="auto"/>
              <w:bottom w:val="single" w:sz="4" w:space="0" w:color="auto"/>
              <w:right w:val="single" w:sz="4" w:space="0" w:color="auto"/>
            </w:tcBorders>
          </w:tcPr>
          <w:p w:rsidR="00000000" w:rsidRDefault="008107A9">
            <w:pPr>
              <w:pStyle w:val="a5"/>
              <w:jc w:val="center"/>
            </w:pPr>
            <w:r>
              <w:t>Источники информации для расчета (оценки)</w:t>
            </w:r>
          </w:p>
        </w:tc>
        <w:tc>
          <w:tcPr>
            <w:tcW w:w="5945" w:type="dxa"/>
            <w:tcBorders>
              <w:top w:val="single" w:sz="4" w:space="0" w:color="auto"/>
              <w:left w:val="single" w:sz="4" w:space="0" w:color="auto"/>
              <w:bottom w:val="single" w:sz="4" w:space="0" w:color="auto"/>
            </w:tcBorders>
          </w:tcPr>
          <w:p w:rsidR="00000000" w:rsidRDefault="008107A9">
            <w:pPr>
              <w:pStyle w:val="a5"/>
              <w:jc w:val="center"/>
            </w:pPr>
            <w:r>
              <w:t>Методика оценки (расчета)</w:t>
            </w:r>
          </w:p>
        </w:tc>
      </w:tr>
      <w:tr w:rsidR="00000000">
        <w:tblPrEx>
          <w:tblCellMar>
            <w:top w:w="0" w:type="dxa"/>
            <w:bottom w:w="0" w:type="dxa"/>
          </w:tblCellMar>
        </w:tblPrEx>
        <w:tc>
          <w:tcPr>
            <w:tcW w:w="946" w:type="dxa"/>
            <w:tcBorders>
              <w:top w:val="single" w:sz="4" w:space="0" w:color="auto"/>
              <w:bottom w:val="single" w:sz="4" w:space="0" w:color="auto"/>
              <w:right w:val="single" w:sz="4" w:space="0" w:color="auto"/>
            </w:tcBorders>
          </w:tcPr>
          <w:p w:rsidR="00000000" w:rsidRDefault="008107A9">
            <w:pPr>
              <w:pStyle w:val="a5"/>
              <w:jc w:val="center"/>
            </w:pPr>
            <w:bookmarkStart w:id="100" w:name="sub_13001"/>
            <w:r>
              <w:t>1.</w:t>
            </w:r>
            <w:bookmarkEnd w:id="100"/>
          </w:p>
        </w:tc>
        <w:tc>
          <w:tcPr>
            <w:tcW w:w="2717" w:type="dxa"/>
            <w:tcBorders>
              <w:top w:val="single" w:sz="4" w:space="0" w:color="auto"/>
              <w:left w:val="single" w:sz="4" w:space="0" w:color="auto"/>
              <w:bottom w:val="single" w:sz="4" w:space="0" w:color="auto"/>
              <w:right w:val="single" w:sz="4" w:space="0" w:color="auto"/>
            </w:tcBorders>
          </w:tcPr>
          <w:p w:rsidR="00000000" w:rsidRDefault="008107A9">
            <w:pPr>
              <w:pStyle w:val="a7"/>
            </w:pPr>
            <w:r>
              <w:t>Доля граждан,</w:t>
            </w:r>
          </w:p>
          <w:p w:rsidR="00000000" w:rsidRDefault="008107A9">
            <w:pPr>
              <w:pStyle w:val="a7"/>
            </w:pPr>
            <w:r>
              <w:t>получивших</w:t>
            </w:r>
          </w:p>
          <w:p w:rsidR="00000000" w:rsidRDefault="008107A9">
            <w:pPr>
              <w:pStyle w:val="a7"/>
            </w:pPr>
            <w:r>
              <w:t>государственную</w:t>
            </w:r>
          </w:p>
          <w:p w:rsidR="00000000" w:rsidRDefault="008107A9">
            <w:pPr>
              <w:pStyle w:val="a7"/>
            </w:pPr>
            <w:r>
              <w:t>услугу, в</w:t>
            </w:r>
          </w:p>
          <w:p w:rsidR="00000000" w:rsidRDefault="008107A9">
            <w:pPr>
              <w:pStyle w:val="a7"/>
            </w:pPr>
            <w:r>
              <w:t>численности</w:t>
            </w:r>
          </w:p>
          <w:p w:rsidR="00000000" w:rsidRDefault="008107A9">
            <w:pPr>
              <w:pStyle w:val="a7"/>
            </w:pPr>
            <w:r>
              <w:t>зарегистрированных</w:t>
            </w:r>
          </w:p>
          <w:p w:rsidR="00000000" w:rsidRDefault="008107A9">
            <w:pPr>
              <w:pStyle w:val="a7"/>
            </w:pPr>
            <w:r>
              <w:t>в отчетном периоде</w:t>
            </w:r>
          </w:p>
          <w:p w:rsidR="00000000" w:rsidRDefault="008107A9">
            <w:pPr>
              <w:pStyle w:val="a7"/>
            </w:pPr>
            <w:r>
              <w:t>безработных</w:t>
            </w:r>
          </w:p>
          <w:p w:rsidR="00000000" w:rsidRDefault="008107A9">
            <w:pPr>
              <w:pStyle w:val="a7"/>
            </w:pPr>
            <w:r>
              <w:t>граждан</w:t>
            </w:r>
          </w:p>
        </w:tc>
        <w:tc>
          <w:tcPr>
            <w:tcW w:w="1584" w:type="dxa"/>
            <w:tcBorders>
              <w:top w:val="single" w:sz="4" w:space="0" w:color="auto"/>
              <w:left w:val="single" w:sz="4" w:space="0" w:color="auto"/>
              <w:bottom w:val="single" w:sz="4" w:space="0" w:color="auto"/>
              <w:right w:val="single" w:sz="4" w:space="0" w:color="auto"/>
            </w:tcBorders>
          </w:tcPr>
          <w:p w:rsidR="00000000" w:rsidRDefault="008107A9">
            <w:pPr>
              <w:pStyle w:val="a5"/>
              <w:jc w:val="center"/>
            </w:pPr>
            <w:r>
              <w:t>процент</w:t>
            </w:r>
          </w:p>
        </w:tc>
        <w:tc>
          <w:tcPr>
            <w:tcW w:w="3869" w:type="dxa"/>
            <w:tcBorders>
              <w:top w:val="single" w:sz="4" w:space="0" w:color="auto"/>
              <w:left w:val="single" w:sz="4" w:space="0" w:color="auto"/>
              <w:bottom w:val="single" w:sz="4" w:space="0" w:color="auto"/>
              <w:right w:val="single" w:sz="4" w:space="0" w:color="auto"/>
            </w:tcBorders>
          </w:tcPr>
          <w:p w:rsidR="00000000" w:rsidRDefault="008107A9">
            <w:pPr>
              <w:pStyle w:val="a7"/>
            </w:pPr>
            <w:r>
              <w:t xml:space="preserve">Сведения, формируемые на </w:t>
            </w:r>
            <w:hyperlink r:id="rId40" w:history="1">
              <w:r>
                <w:rPr>
                  <w:rStyle w:val="a4"/>
                </w:rPr>
                <w:t>единой цифровой платформе</w:t>
              </w:r>
            </w:hyperlink>
            <w:r>
              <w:t>:</w:t>
            </w:r>
          </w:p>
          <w:p w:rsidR="00000000" w:rsidRDefault="008107A9">
            <w:pPr>
              <w:pStyle w:val="a7"/>
            </w:pPr>
            <w:r>
              <w:t>1. Дата выдачи заключения о предоставлении государственной услуги</w:t>
            </w:r>
          </w:p>
          <w:p w:rsidR="00000000" w:rsidRDefault="008107A9">
            <w:pPr>
              <w:pStyle w:val="a7"/>
            </w:pPr>
            <w:r>
              <w:t>2. Дата признания гражданина безработным</w:t>
            </w:r>
          </w:p>
        </w:tc>
        <w:tc>
          <w:tcPr>
            <w:tcW w:w="5945" w:type="dxa"/>
            <w:tcBorders>
              <w:top w:val="single" w:sz="4" w:space="0" w:color="auto"/>
              <w:left w:val="single" w:sz="4" w:space="0" w:color="auto"/>
              <w:bottom w:val="single" w:sz="4" w:space="0" w:color="auto"/>
            </w:tcBorders>
          </w:tcPr>
          <w:p w:rsidR="00000000" w:rsidRDefault="008107A9">
            <w:pPr>
              <w:pStyle w:val="a7"/>
            </w:pPr>
            <w:r>
              <w:t>1. Определяется количество граждан, признанных безработными за отчетный период, на основе даты признания безработным</w:t>
            </w:r>
          </w:p>
          <w:p w:rsidR="00000000" w:rsidRDefault="008107A9">
            <w:pPr>
              <w:pStyle w:val="a7"/>
            </w:pPr>
            <w:r>
              <w:t>2. Определяется количество безработных граждан, получивших государственную услугу за отчетный пери</w:t>
            </w:r>
            <w:r>
              <w:t>од, на основе даты выдачи заключения о предоставлении государственной услуги</w:t>
            </w:r>
          </w:p>
          <w:p w:rsidR="00000000" w:rsidRDefault="008107A9">
            <w:pPr>
              <w:pStyle w:val="a7"/>
            </w:pPr>
            <w:r>
              <w:t>3. Определяется доля граждан, получивших государственную услугу, в численности зарегистрированных в отчетном периоде безработных граждан</w:t>
            </w:r>
          </w:p>
        </w:tc>
      </w:tr>
      <w:tr w:rsidR="00000000">
        <w:tblPrEx>
          <w:tblCellMar>
            <w:top w:w="0" w:type="dxa"/>
            <w:bottom w:w="0" w:type="dxa"/>
          </w:tblCellMar>
        </w:tblPrEx>
        <w:tc>
          <w:tcPr>
            <w:tcW w:w="946" w:type="dxa"/>
            <w:tcBorders>
              <w:top w:val="single" w:sz="4" w:space="0" w:color="auto"/>
              <w:bottom w:val="single" w:sz="4" w:space="0" w:color="auto"/>
              <w:right w:val="single" w:sz="4" w:space="0" w:color="auto"/>
            </w:tcBorders>
          </w:tcPr>
          <w:p w:rsidR="00000000" w:rsidRDefault="008107A9">
            <w:pPr>
              <w:pStyle w:val="a5"/>
              <w:jc w:val="center"/>
            </w:pPr>
            <w:bookmarkStart w:id="101" w:name="sub_13002"/>
            <w:r>
              <w:t>2.</w:t>
            </w:r>
            <w:bookmarkEnd w:id="101"/>
          </w:p>
        </w:tc>
        <w:tc>
          <w:tcPr>
            <w:tcW w:w="2717" w:type="dxa"/>
            <w:tcBorders>
              <w:top w:val="single" w:sz="4" w:space="0" w:color="auto"/>
              <w:left w:val="single" w:sz="4" w:space="0" w:color="auto"/>
              <w:bottom w:val="single" w:sz="4" w:space="0" w:color="auto"/>
              <w:right w:val="single" w:sz="4" w:space="0" w:color="auto"/>
            </w:tcBorders>
          </w:tcPr>
          <w:p w:rsidR="00000000" w:rsidRDefault="008107A9">
            <w:pPr>
              <w:pStyle w:val="a7"/>
            </w:pPr>
            <w:r>
              <w:t>Доля заявлений, пода</w:t>
            </w:r>
            <w:r>
              <w:t xml:space="preserve">нных гражданами в </w:t>
            </w:r>
            <w:r>
              <w:lastRenderedPageBreak/>
              <w:t>результате согласия с предложением центра занятости населения об оказании государственной услуги, от общего количества заявлений</w:t>
            </w:r>
          </w:p>
        </w:tc>
        <w:tc>
          <w:tcPr>
            <w:tcW w:w="1584" w:type="dxa"/>
            <w:tcBorders>
              <w:top w:val="single" w:sz="4" w:space="0" w:color="auto"/>
              <w:left w:val="single" w:sz="4" w:space="0" w:color="auto"/>
              <w:bottom w:val="single" w:sz="4" w:space="0" w:color="auto"/>
              <w:right w:val="single" w:sz="4" w:space="0" w:color="auto"/>
            </w:tcBorders>
          </w:tcPr>
          <w:p w:rsidR="00000000" w:rsidRDefault="008107A9">
            <w:pPr>
              <w:pStyle w:val="a5"/>
              <w:jc w:val="center"/>
            </w:pPr>
            <w:r>
              <w:lastRenderedPageBreak/>
              <w:t>процент</w:t>
            </w:r>
          </w:p>
        </w:tc>
        <w:tc>
          <w:tcPr>
            <w:tcW w:w="3869" w:type="dxa"/>
            <w:tcBorders>
              <w:top w:val="single" w:sz="4" w:space="0" w:color="auto"/>
              <w:left w:val="single" w:sz="4" w:space="0" w:color="auto"/>
              <w:bottom w:val="single" w:sz="4" w:space="0" w:color="auto"/>
              <w:right w:val="single" w:sz="4" w:space="0" w:color="auto"/>
            </w:tcBorders>
          </w:tcPr>
          <w:p w:rsidR="00000000" w:rsidRDefault="008107A9">
            <w:pPr>
              <w:pStyle w:val="a7"/>
            </w:pPr>
            <w:r>
              <w:t>Сведения, формируемые на единой цифровой платформе:</w:t>
            </w:r>
          </w:p>
          <w:p w:rsidR="00000000" w:rsidRDefault="008107A9">
            <w:pPr>
              <w:pStyle w:val="a7"/>
            </w:pPr>
            <w:r>
              <w:lastRenderedPageBreak/>
              <w:t>1. Дата подачи заявления</w:t>
            </w:r>
          </w:p>
          <w:p w:rsidR="00000000" w:rsidRDefault="008107A9">
            <w:pPr>
              <w:pStyle w:val="a7"/>
            </w:pPr>
            <w:r>
              <w:t>2. Признак подачи заявления в результате согласия с предложением центра занятости населения об оказании государственной услуги</w:t>
            </w:r>
          </w:p>
        </w:tc>
        <w:tc>
          <w:tcPr>
            <w:tcW w:w="5945" w:type="dxa"/>
            <w:tcBorders>
              <w:top w:val="single" w:sz="4" w:space="0" w:color="auto"/>
              <w:left w:val="single" w:sz="4" w:space="0" w:color="auto"/>
              <w:bottom w:val="single" w:sz="4" w:space="0" w:color="auto"/>
            </w:tcBorders>
          </w:tcPr>
          <w:p w:rsidR="00000000" w:rsidRDefault="008107A9">
            <w:pPr>
              <w:pStyle w:val="a7"/>
            </w:pPr>
            <w:r>
              <w:lastRenderedPageBreak/>
              <w:t>1. Определяется общее количество заявлений</w:t>
            </w:r>
          </w:p>
          <w:p w:rsidR="00000000" w:rsidRDefault="008107A9">
            <w:pPr>
              <w:pStyle w:val="a7"/>
            </w:pPr>
            <w:r>
              <w:t xml:space="preserve">2. Определяется количество заявлений, поданных </w:t>
            </w:r>
            <w:r>
              <w:lastRenderedPageBreak/>
              <w:t>гражданами в результате согласия с пред</w:t>
            </w:r>
            <w:r>
              <w:t>ложением центра занятости населения об оказании государственной услуги</w:t>
            </w:r>
          </w:p>
          <w:p w:rsidR="00000000" w:rsidRDefault="008107A9">
            <w:pPr>
              <w:pStyle w:val="a7"/>
            </w:pPr>
            <w:r>
              <w:t>3. Определяется отношение количества заявлений, поданных гражданами в результате согласия с предложением центра занятости населения об оказании государственной услуги, к общему количест</w:t>
            </w:r>
            <w:r>
              <w:t>ву заявлений</w:t>
            </w:r>
          </w:p>
        </w:tc>
      </w:tr>
      <w:tr w:rsidR="00000000">
        <w:tblPrEx>
          <w:tblCellMar>
            <w:top w:w="0" w:type="dxa"/>
            <w:bottom w:w="0" w:type="dxa"/>
          </w:tblCellMar>
        </w:tblPrEx>
        <w:tc>
          <w:tcPr>
            <w:tcW w:w="946" w:type="dxa"/>
            <w:tcBorders>
              <w:top w:val="single" w:sz="4" w:space="0" w:color="auto"/>
              <w:bottom w:val="single" w:sz="4" w:space="0" w:color="auto"/>
              <w:right w:val="single" w:sz="4" w:space="0" w:color="auto"/>
            </w:tcBorders>
          </w:tcPr>
          <w:p w:rsidR="00000000" w:rsidRDefault="008107A9">
            <w:pPr>
              <w:pStyle w:val="a5"/>
              <w:jc w:val="center"/>
            </w:pPr>
            <w:bookmarkStart w:id="102" w:name="sub_13003"/>
            <w:r>
              <w:lastRenderedPageBreak/>
              <w:t>3.</w:t>
            </w:r>
            <w:bookmarkEnd w:id="102"/>
          </w:p>
        </w:tc>
        <w:tc>
          <w:tcPr>
            <w:tcW w:w="2717" w:type="dxa"/>
            <w:tcBorders>
              <w:top w:val="single" w:sz="4" w:space="0" w:color="auto"/>
              <w:left w:val="single" w:sz="4" w:space="0" w:color="auto"/>
              <w:bottom w:val="single" w:sz="4" w:space="0" w:color="auto"/>
              <w:right w:val="single" w:sz="4" w:space="0" w:color="auto"/>
            </w:tcBorders>
          </w:tcPr>
          <w:p w:rsidR="00000000" w:rsidRDefault="008107A9">
            <w:pPr>
              <w:pStyle w:val="a7"/>
            </w:pPr>
            <w:r>
              <w:t>Средний срок подбора и назначения тестов</w:t>
            </w:r>
          </w:p>
        </w:tc>
        <w:tc>
          <w:tcPr>
            <w:tcW w:w="1584" w:type="dxa"/>
            <w:tcBorders>
              <w:top w:val="single" w:sz="4" w:space="0" w:color="auto"/>
              <w:left w:val="single" w:sz="4" w:space="0" w:color="auto"/>
              <w:bottom w:val="single" w:sz="4" w:space="0" w:color="auto"/>
              <w:right w:val="single" w:sz="4" w:space="0" w:color="auto"/>
            </w:tcBorders>
          </w:tcPr>
          <w:p w:rsidR="00000000" w:rsidRDefault="008107A9">
            <w:pPr>
              <w:pStyle w:val="a5"/>
              <w:jc w:val="center"/>
            </w:pPr>
            <w:r>
              <w:t>дни</w:t>
            </w:r>
          </w:p>
        </w:tc>
        <w:tc>
          <w:tcPr>
            <w:tcW w:w="3869" w:type="dxa"/>
            <w:tcBorders>
              <w:top w:val="single" w:sz="4" w:space="0" w:color="auto"/>
              <w:left w:val="single" w:sz="4" w:space="0" w:color="auto"/>
              <w:bottom w:val="single" w:sz="4" w:space="0" w:color="auto"/>
              <w:right w:val="single" w:sz="4" w:space="0" w:color="auto"/>
            </w:tcBorders>
          </w:tcPr>
          <w:p w:rsidR="00000000" w:rsidRDefault="008107A9">
            <w:pPr>
              <w:pStyle w:val="a7"/>
            </w:pPr>
            <w:r>
              <w:t>Сведения, формируемые на единой цифровой платформе:</w:t>
            </w:r>
          </w:p>
          <w:p w:rsidR="00000000" w:rsidRDefault="008107A9">
            <w:pPr>
              <w:pStyle w:val="a7"/>
            </w:pPr>
            <w:r>
              <w:t>1. Дата подбора и назначения тестов</w:t>
            </w:r>
          </w:p>
          <w:p w:rsidR="00000000" w:rsidRDefault="008107A9">
            <w:pPr>
              <w:pStyle w:val="a7"/>
            </w:pPr>
            <w:r>
              <w:t>2. Дата подачи заявления</w:t>
            </w:r>
          </w:p>
          <w:p w:rsidR="00000000" w:rsidRDefault="008107A9">
            <w:pPr>
              <w:pStyle w:val="a7"/>
            </w:pPr>
            <w:r>
              <w:t>3. Сведения о необходимости или отсутствии необходимости тестирования</w:t>
            </w:r>
          </w:p>
        </w:tc>
        <w:tc>
          <w:tcPr>
            <w:tcW w:w="5945" w:type="dxa"/>
            <w:tcBorders>
              <w:top w:val="single" w:sz="4" w:space="0" w:color="auto"/>
              <w:left w:val="single" w:sz="4" w:space="0" w:color="auto"/>
              <w:bottom w:val="single" w:sz="4" w:space="0" w:color="auto"/>
            </w:tcBorders>
          </w:tcPr>
          <w:p w:rsidR="00000000" w:rsidRDefault="008107A9">
            <w:pPr>
              <w:pStyle w:val="a7"/>
            </w:pPr>
            <w:r>
              <w:t>1. Определяется срок подбора и назначения тестов по заявлениям, по которым осуществлен подбор и назначение тестов</w:t>
            </w:r>
          </w:p>
          <w:p w:rsidR="00000000" w:rsidRDefault="008107A9">
            <w:pPr>
              <w:pStyle w:val="a7"/>
            </w:pPr>
            <w:r>
              <w:t>2. Определяется средний срок подбора и назначения тестов</w:t>
            </w:r>
          </w:p>
        </w:tc>
      </w:tr>
      <w:tr w:rsidR="00000000">
        <w:tblPrEx>
          <w:tblCellMar>
            <w:top w:w="0" w:type="dxa"/>
            <w:bottom w:w="0" w:type="dxa"/>
          </w:tblCellMar>
        </w:tblPrEx>
        <w:tc>
          <w:tcPr>
            <w:tcW w:w="946" w:type="dxa"/>
            <w:tcBorders>
              <w:top w:val="single" w:sz="4" w:space="0" w:color="auto"/>
              <w:bottom w:val="single" w:sz="4" w:space="0" w:color="auto"/>
              <w:right w:val="single" w:sz="4" w:space="0" w:color="auto"/>
            </w:tcBorders>
          </w:tcPr>
          <w:p w:rsidR="00000000" w:rsidRDefault="008107A9">
            <w:pPr>
              <w:pStyle w:val="a5"/>
              <w:jc w:val="center"/>
            </w:pPr>
            <w:bookmarkStart w:id="103" w:name="sub_13004"/>
            <w:r>
              <w:t>4.</w:t>
            </w:r>
            <w:bookmarkEnd w:id="103"/>
          </w:p>
        </w:tc>
        <w:tc>
          <w:tcPr>
            <w:tcW w:w="2717" w:type="dxa"/>
            <w:tcBorders>
              <w:top w:val="single" w:sz="4" w:space="0" w:color="auto"/>
              <w:left w:val="single" w:sz="4" w:space="0" w:color="auto"/>
              <w:bottom w:val="single" w:sz="4" w:space="0" w:color="auto"/>
              <w:right w:val="single" w:sz="4" w:space="0" w:color="auto"/>
            </w:tcBorders>
          </w:tcPr>
          <w:p w:rsidR="00000000" w:rsidRDefault="008107A9">
            <w:pPr>
              <w:pStyle w:val="a7"/>
            </w:pPr>
            <w:r>
              <w:t>Средний срок формирования плана реализации сервисов (мероприятий)</w:t>
            </w:r>
          </w:p>
        </w:tc>
        <w:tc>
          <w:tcPr>
            <w:tcW w:w="1584" w:type="dxa"/>
            <w:tcBorders>
              <w:top w:val="single" w:sz="4" w:space="0" w:color="auto"/>
              <w:left w:val="single" w:sz="4" w:space="0" w:color="auto"/>
              <w:bottom w:val="single" w:sz="4" w:space="0" w:color="auto"/>
              <w:right w:val="single" w:sz="4" w:space="0" w:color="auto"/>
            </w:tcBorders>
          </w:tcPr>
          <w:p w:rsidR="00000000" w:rsidRDefault="008107A9">
            <w:pPr>
              <w:pStyle w:val="a5"/>
              <w:jc w:val="center"/>
            </w:pPr>
            <w:r>
              <w:t>дни</w:t>
            </w:r>
          </w:p>
        </w:tc>
        <w:tc>
          <w:tcPr>
            <w:tcW w:w="3869" w:type="dxa"/>
            <w:tcBorders>
              <w:top w:val="single" w:sz="4" w:space="0" w:color="auto"/>
              <w:left w:val="single" w:sz="4" w:space="0" w:color="auto"/>
              <w:bottom w:val="single" w:sz="4" w:space="0" w:color="auto"/>
              <w:right w:val="single" w:sz="4" w:space="0" w:color="auto"/>
            </w:tcBorders>
          </w:tcPr>
          <w:p w:rsidR="00000000" w:rsidRDefault="008107A9">
            <w:pPr>
              <w:pStyle w:val="a7"/>
            </w:pPr>
            <w:r>
              <w:t>Сведения, формируемые на единой цифровой платформе:</w:t>
            </w:r>
          </w:p>
          <w:p w:rsidR="00000000" w:rsidRDefault="008107A9">
            <w:pPr>
              <w:pStyle w:val="a7"/>
            </w:pPr>
            <w:r>
              <w:t>1. Дата подачи заявления</w:t>
            </w:r>
          </w:p>
          <w:p w:rsidR="00000000" w:rsidRDefault="008107A9">
            <w:pPr>
              <w:pStyle w:val="a7"/>
            </w:pPr>
            <w:r>
              <w:t>2. Дата завершения тестирования</w:t>
            </w:r>
          </w:p>
          <w:p w:rsidR="00000000" w:rsidRDefault="008107A9">
            <w:pPr>
              <w:pStyle w:val="a7"/>
            </w:pPr>
            <w:r>
              <w:t>3. Дата направления плана реализации сервисов (мероприятий)</w:t>
            </w:r>
          </w:p>
        </w:tc>
        <w:tc>
          <w:tcPr>
            <w:tcW w:w="5945" w:type="dxa"/>
            <w:tcBorders>
              <w:top w:val="single" w:sz="4" w:space="0" w:color="auto"/>
              <w:left w:val="single" w:sz="4" w:space="0" w:color="auto"/>
              <w:bottom w:val="single" w:sz="4" w:space="0" w:color="auto"/>
            </w:tcBorders>
          </w:tcPr>
          <w:p w:rsidR="00000000" w:rsidRDefault="008107A9">
            <w:pPr>
              <w:pStyle w:val="a7"/>
            </w:pPr>
            <w:r>
              <w:t>1. Определяется срок формирования плана реализации сервисов (мероприятий) (разница между датами принятия завершения тестирования (в случае необходимости тестирования) или датой подачи заявления (в случае отсутствия необходимости тестирования) по всем заявл</w:t>
            </w:r>
            <w:r>
              <w:t>ениям, по которым завершено тестирование (в случае необходимости тестирования) или не назначалось тестирование (в случае отсутствия необходимости тестирования) и датой направления плана реализации сервисов (мероприятий) гражданину</w:t>
            </w:r>
          </w:p>
          <w:p w:rsidR="00000000" w:rsidRDefault="008107A9">
            <w:pPr>
              <w:pStyle w:val="a7"/>
            </w:pPr>
            <w:r>
              <w:t>2. Определяется средний с</w:t>
            </w:r>
            <w:r>
              <w:t>рок формирования плана реализации сервисов (мероприятий)</w:t>
            </w:r>
          </w:p>
        </w:tc>
      </w:tr>
      <w:tr w:rsidR="00000000">
        <w:tblPrEx>
          <w:tblCellMar>
            <w:top w:w="0" w:type="dxa"/>
            <w:bottom w:w="0" w:type="dxa"/>
          </w:tblCellMar>
        </w:tblPrEx>
        <w:tc>
          <w:tcPr>
            <w:tcW w:w="946" w:type="dxa"/>
            <w:tcBorders>
              <w:top w:val="single" w:sz="4" w:space="0" w:color="auto"/>
              <w:bottom w:val="single" w:sz="4" w:space="0" w:color="auto"/>
              <w:right w:val="single" w:sz="4" w:space="0" w:color="auto"/>
            </w:tcBorders>
          </w:tcPr>
          <w:p w:rsidR="00000000" w:rsidRDefault="008107A9">
            <w:pPr>
              <w:pStyle w:val="a5"/>
              <w:jc w:val="center"/>
            </w:pPr>
            <w:bookmarkStart w:id="104" w:name="sub_13005"/>
            <w:r>
              <w:t>5.</w:t>
            </w:r>
            <w:bookmarkEnd w:id="104"/>
          </w:p>
        </w:tc>
        <w:tc>
          <w:tcPr>
            <w:tcW w:w="2717" w:type="dxa"/>
            <w:tcBorders>
              <w:top w:val="single" w:sz="4" w:space="0" w:color="auto"/>
              <w:left w:val="single" w:sz="4" w:space="0" w:color="auto"/>
              <w:bottom w:val="single" w:sz="4" w:space="0" w:color="auto"/>
              <w:right w:val="single" w:sz="4" w:space="0" w:color="auto"/>
            </w:tcBorders>
          </w:tcPr>
          <w:p w:rsidR="00000000" w:rsidRDefault="008107A9">
            <w:pPr>
              <w:pStyle w:val="a7"/>
            </w:pPr>
            <w:r>
              <w:t>Средний срок обработки результатов получения сервисов</w:t>
            </w:r>
          </w:p>
        </w:tc>
        <w:tc>
          <w:tcPr>
            <w:tcW w:w="1584" w:type="dxa"/>
            <w:tcBorders>
              <w:top w:val="single" w:sz="4" w:space="0" w:color="auto"/>
              <w:left w:val="single" w:sz="4" w:space="0" w:color="auto"/>
              <w:bottom w:val="single" w:sz="4" w:space="0" w:color="auto"/>
              <w:right w:val="single" w:sz="4" w:space="0" w:color="auto"/>
            </w:tcBorders>
          </w:tcPr>
          <w:p w:rsidR="00000000" w:rsidRDefault="008107A9">
            <w:pPr>
              <w:pStyle w:val="a5"/>
              <w:jc w:val="center"/>
            </w:pPr>
            <w:r>
              <w:t>дни</w:t>
            </w:r>
          </w:p>
        </w:tc>
        <w:tc>
          <w:tcPr>
            <w:tcW w:w="3869" w:type="dxa"/>
            <w:tcBorders>
              <w:top w:val="single" w:sz="4" w:space="0" w:color="auto"/>
              <w:left w:val="single" w:sz="4" w:space="0" w:color="auto"/>
              <w:bottom w:val="single" w:sz="4" w:space="0" w:color="auto"/>
              <w:right w:val="single" w:sz="4" w:space="0" w:color="auto"/>
            </w:tcBorders>
          </w:tcPr>
          <w:p w:rsidR="00000000" w:rsidRDefault="008107A9">
            <w:pPr>
              <w:pStyle w:val="a7"/>
            </w:pPr>
            <w:r>
              <w:t>Сведения, формируемые на единой цифровой платформе:</w:t>
            </w:r>
          </w:p>
          <w:p w:rsidR="00000000" w:rsidRDefault="008107A9">
            <w:pPr>
              <w:pStyle w:val="a7"/>
            </w:pPr>
            <w:r>
              <w:t xml:space="preserve">1. Дата предоставления </w:t>
            </w:r>
            <w:r>
              <w:lastRenderedPageBreak/>
              <w:t>мероприятия в составе сервиса</w:t>
            </w:r>
          </w:p>
          <w:p w:rsidR="00000000" w:rsidRDefault="008107A9">
            <w:pPr>
              <w:pStyle w:val="a7"/>
            </w:pPr>
            <w:r>
              <w:t>2. Дата закрыт</w:t>
            </w:r>
            <w:r>
              <w:t>ия задачи по обработке результатов получения сервиса</w:t>
            </w:r>
          </w:p>
        </w:tc>
        <w:tc>
          <w:tcPr>
            <w:tcW w:w="5945" w:type="dxa"/>
            <w:tcBorders>
              <w:top w:val="single" w:sz="4" w:space="0" w:color="auto"/>
              <w:left w:val="single" w:sz="4" w:space="0" w:color="auto"/>
              <w:bottom w:val="single" w:sz="4" w:space="0" w:color="auto"/>
            </w:tcBorders>
          </w:tcPr>
          <w:p w:rsidR="00000000" w:rsidRDefault="008107A9">
            <w:pPr>
              <w:pStyle w:val="a7"/>
            </w:pPr>
            <w:r>
              <w:lastRenderedPageBreak/>
              <w:t>1. Определяется срок обработки результатов получения сервисов</w:t>
            </w:r>
          </w:p>
          <w:p w:rsidR="00000000" w:rsidRDefault="008107A9">
            <w:pPr>
              <w:pStyle w:val="a7"/>
            </w:pPr>
            <w:r>
              <w:t xml:space="preserve">2. Определяется средний срок обработки результатов </w:t>
            </w:r>
            <w:r>
              <w:lastRenderedPageBreak/>
              <w:t>получения сервисов</w:t>
            </w:r>
          </w:p>
        </w:tc>
      </w:tr>
      <w:tr w:rsidR="00000000">
        <w:tblPrEx>
          <w:tblCellMar>
            <w:top w:w="0" w:type="dxa"/>
            <w:bottom w:w="0" w:type="dxa"/>
          </w:tblCellMar>
        </w:tblPrEx>
        <w:tc>
          <w:tcPr>
            <w:tcW w:w="946" w:type="dxa"/>
            <w:tcBorders>
              <w:top w:val="single" w:sz="4" w:space="0" w:color="auto"/>
              <w:bottom w:val="single" w:sz="4" w:space="0" w:color="auto"/>
              <w:right w:val="single" w:sz="4" w:space="0" w:color="auto"/>
            </w:tcBorders>
          </w:tcPr>
          <w:p w:rsidR="00000000" w:rsidRDefault="008107A9">
            <w:pPr>
              <w:pStyle w:val="a5"/>
              <w:jc w:val="center"/>
            </w:pPr>
            <w:bookmarkStart w:id="105" w:name="sub_13006"/>
            <w:r>
              <w:lastRenderedPageBreak/>
              <w:t>6.</w:t>
            </w:r>
            <w:bookmarkEnd w:id="105"/>
          </w:p>
        </w:tc>
        <w:tc>
          <w:tcPr>
            <w:tcW w:w="2717" w:type="dxa"/>
            <w:tcBorders>
              <w:top w:val="single" w:sz="4" w:space="0" w:color="auto"/>
              <w:left w:val="single" w:sz="4" w:space="0" w:color="auto"/>
              <w:bottom w:val="single" w:sz="4" w:space="0" w:color="auto"/>
              <w:right w:val="single" w:sz="4" w:space="0" w:color="auto"/>
            </w:tcBorders>
          </w:tcPr>
          <w:p w:rsidR="00000000" w:rsidRDefault="008107A9">
            <w:pPr>
              <w:pStyle w:val="a7"/>
            </w:pPr>
            <w:r>
              <w:t>Средний срок</w:t>
            </w:r>
          </w:p>
          <w:p w:rsidR="00000000" w:rsidRDefault="008107A9">
            <w:pPr>
              <w:pStyle w:val="a7"/>
            </w:pPr>
            <w:r>
              <w:t>формирования</w:t>
            </w:r>
          </w:p>
          <w:p w:rsidR="00000000" w:rsidRDefault="008107A9">
            <w:pPr>
              <w:pStyle w:val="a7"/>
            </w:pPr>
            <w:r>
              <w:t>заключения о</w:t>
            </w:r>
          </w:p>
          <w:p w:rsidR="00000000" w:rsidRDefault="008107A9">
            <w:pPr>
              <w:pStyle w:val="a7"/>
            </w:pPr>
            <w:r>
              <w:t>предоставлении</w:t>
            </w:r>
          </w:p>
          <w:p w:rsidR="00000000" w:rsidRDefault="008107A9">
            <w:pPr>
              <w:pStyle w:val="a7"/>
            </w:pPr>
            <w:r>
              <w:t>государственной</w:t>
            </w:r>
          </w:p>
          <w:p w:rsidR="00000000" w:rsidRDefault="008107A9">
            <w:pPr>
              <w:pStyle w:val="a7"/>
            </w:pPr>
            <w:r>
              <w:t>услуги</w:t>
            </w:r>
          </w:p>
        </w:tc>
        <w:tc>
          <w:tcPr>
            <w:tcW w:w="1584" w:type="dxa"/>
            <w:tcBorders>
              <w:top w:val="single" w:sz="4" w:space="0" w:color="auto"/>
              <w:left w:val="single" w:sz="4" w:space="0" w:color="auto"/>
              <w:bottom w:val="single" w:sz="4" w:space="0" w:color="auto"/>
              <w:right w:val="single" w:sz="4" w:space="0" w:color="auto"/>
            </w:tcBorders>
          </w:tcPr>
          <w:p w:rsidR="00000000" w:rsidRDefault="008107A9">
            <w:pPr>
              <w:pStyle w:val="a5"/>
              <w:jc w:val="center"/>
            </w:pPr>
            <w:r>
              <w:t>дни</w:t>
            </w:r>
          </w:p>
        </w:tc>
        <w:tc>
          <w:tcPr>
            <w:tcW w:w="3869" w:type="dxa"/>
            <w:tcBorders>
              <w:top w:val="single" w:sz="4" w:space="0" w:color="auto"/>
              <w:left w:val="single" w:sz="4" w:space="0" w:color="auto"/>
              <w:bottom w:val="single" w:sz="4" w:space="0" w:color="auto"/>
              <w:right w:val="single" w:sz="4" w:space="0" w:color="auto"/>
            </w:tcBorders>
          </w:tcPr>
          <w:p w:rsidR="00000000" w:rsidRDefault="008107A9">
            <w:pPr>
              <w:pStyle w:val="a7"/>
            </w:pPr>
            <w:r>
              <w:t>Сведения, формируемые на единой цифровой платформе:</w:t>
            </w:r>
          </w:p>
          <w:p w:rsidR="00000000" w:rsidRDefault="008107A9">
            <w:pPr>
              <w:pStyle w:val="a7"/>
            </w:pPr>
            <w:r>
              <w:t>1. Дата формирования заключения о предоставлении государственной услуги</w:t>
            </w:r>
          </w:p>
          <w:p w:rsidR="00000000" w:rsidRDefault="008107A9">
            <w:pPr>
              <w:pStyle w:val="a7"/>
            </w:pPr>
            <w:r>
              <w:t>2. Дата закрытия задачи по обработке результатов получения сервиса для последнего мероприятия в плане реализации сервисов (мероприятий)</w:t>
            </w:r>
          </w:p>
        </w:tc>
        <w:tc>
          <w:tcPr>
            <w:tcW w:w="5945" w:type="dxa"/>
            <w:tcBorders>
              <w:top w:val="single" w:sz="4" w:space="0" w:color="auto"/>
              <w:left w:val="single" w:sz="4" w:space="0" w:color="auto"/>
              <w:bottom w:val="single" w:sz="4" w:space="0" w:color="auto"/>
            </w:tcBorders>
          </w:tcPr>
          <w:p w:rsidR="00000000" w:rsidRDefault="008107A9">
            <w:pPr>
              <w:pStyle w:val="a7"/>
            </w:pPr>
            <w:r>
              <w:t>1. Определяется срок формирования заключения о предоставлении государственной услуги по заявлениям, по которым формирова</w:t>
            </w:r>
            <w:r>
              <w:t>лось заключение о предоставлении государственной услуги</w:t>
            </w:r>
          </w:p>
          <w:p w:rsidR="00000000" w:rsidRDefault="008107A9">
            <w:pPr>
              <w:pStyle w:val="a7"/>
            </w:pPr>
            <w:r>
              <w:t>2. Определяется средний срок формирования заключения о предоставлении государственной услуги</w:t>
            </w:r>
          </w:p>
        </w:tc>
      </w:tr>
      <w:tr w:rsidR="00000000">
        <w:tblPrEx>
          <w:tblCellMar>
            <w:top w:w="0" w:type="dxa"/>
            <w:bottom w:w="0" w:type="dxa"/>
          </w:tblCellMar>
        </w:tblPrEx>
        <w:tc>
          <w:tcPr>
            <w:tcW w:w="946" w:type="dxa"/>
            <w:tcBorders>
              <w:top w:val="single" w:sz="4" w:space="0" w:color="auto"/>
              <w:bottom w:val="single" w:sz="4" w:space="0" w:color="auto"/>
              <w:right w:val="single" w:sz="4" w:space="0" w:color="auto"/>
            </w:tcBorders>
          </w:tcPr>
          <w:p w:rsidR="00000000" w:rsidRDefault="008107A9">
            <w:pPr>
              <w:pStyle w:val="a5"/>
              <w:jc w:val="center"/>
            </w:pPr>
            <w:bookmarkStart w:id="106" w:name="sub_13007"/>
            <w:r>
              <w:t>7.</w:t>
            </w:r>
            <w:bookmarkEnd w:id="106"/>
          </w:p>
        </w:tc>
        <w:tc>
          <w:tcPr>
            <w:tcW w:w="2717" w:type="dxa"/>
            <w:tcBorders>
              <w:top w:val="single" w:sz="4" w:space="0" w:color="auto"/>
              <w:left w:val="single" w:sz="4" w:space="0" w:color="auto"/>
              <w:bottom w:val="single" w:sz="4" w:space="0" w:color="auto"/>
              <w:right w:val="single" w:sz="4" w:space="0" w:color="auto"/>
            </w:tcBorders>
          </w:tcPr>
          <w:p w:rsidR="00000000" w:rsidRDefault="008107A9">
            <w:pPr>
              <w:pStyle w:val="a7"/>
            </w:pPr>
            <w:r>
              <w:t>Среднее количество личных явок гражданина при получении государственной услуги</w:t>
            </w:r>
          </w:p>
        </w:tc>
        <w:tc>
          <w:tcPr>
            <w:tcW w:w="1584" w:type="dxa"/>
            <w:tcBorders>
              <w:top w:val="single" w:sz="4" w:space="0" w:color="auto"/>
              <w:left w:val="single" w:sz="4" w:space="0" w:color="auto"/>
              <w:bottom w:val="single" w:sz="4" w:space="0" w:color="auto"/>
              <w:right w:val="single" w:sz="4" w:space="0" w:color="auto"/>
            </w:tcBorders>
          </w:tcPr>
          <w:p w:rsidR="00000000" w:rsidRDefault="008107A9">
            <w:pPr>
              <w:pStyle w:val="a5"/>
              <w:jc w:val="center"/>
            </w:pPr>
            <w:r>
              <w:t>единиц</w:t>
            </w:r>
            <w:r>
              <w:t>а</w:t>
            </w:r>
          </w:p>
        </w:tc>
        <w:tc>
          <w:tcPr>
            <w:tcW w:w="3869" w:type="dxa"/>
            <w:tcBorders>
              <w:top w:val="single" w:sz="4" w:space="0" w:color="auto"/>
              <w:left w:val="single" w:sz="4" w:space="0" w:color="auto"/>
              <w:bottom w:val="single" w:sz="4" w:space="0" w:color="auto"/>
              <w:right w:val="single" w:sz="4" w:space="0" w:color="auto"/>
            </w:tcBorders>
          </w:tcPr>
          <w:p w:rsidR="00000000" w:rsidRDefault="008107A9">
            <w:pPr>
              <w:pStyle w:val="a7"/>
            </w:pPr>
            <w:r>
              <w:t xml:space="preserve">Сведения, формируемые на </w:t>
            </w:r>
            <w:hyperlink r:id="rId41" w:history="1">
              <w:r>
                <w:rPr>
                  <w:rStyle w:val="a4"/>
                </w:rPr>
                <w:t>единой цифровой платформе</w:t>
              </w:r>
            </w:hyperlink>
            <w:r>
              <w:t>:</w:t>
            </w:r>
          </w:p>
          <w:p w:rsidR="00000000" w:rsidRDefault="008107A9">
            <w:pPr>
              <w:pStyle w:val="a7"/>
            </w:pPr>
            <w:r>
              <w:t>1. Дата и время личной явки для проведения тестирования</w:t>
            </w:r>
          </w:p>
          <w:p w:rsidR="00000000" w:rsidRDefault="008107A9">
            <w:pPr>
              <w:pStyle w:val="a7"/>
            </w:pPr>
            <w:r>
              <w:t>2. Дата и время личной явки для согласования плана реализации сервисов (мероприятий)</w:t>
            </w:r>
          </w:p>
          <w:p w:rsidR="00000000" w:rsidRDefault="008107A9">
            <w:pPr>
              <w:pStyle w:val="a7"/>
            </w:pPr>
            <w:r>
              <w:t>3. Дата и время личной явки для реализации мероприятия в составе сервисов</w:t>
            </w:r>
          </w:p>
          <w:p w:rsidR="00000000" w:rsidRDefault="008107A9">
            <w:pPr>
              <w:pStyle w:val="a7"/>
            </w:pPr>
            <w:r>
              <w:t>4. Статус "государственная услуга оказана"</w:t>
            </w:r>
          </w:p>
        </w:tc>
        <w:tc>
          <w:tcPr>
            <w:tcW w:w="5945" w:type="dxa"/>
            <w:tcBorders>
              <w:top w:val="single" w:sz="4" w:space="0" w:color="auto"/>
              <w:left w:val="single" w:sz="4" w:space="0" w:color="auto"/>
              <w:bottom w:val="single" w:sz="4" w:space="0" w:color="auto"/>
            </w:tcBorders>
          </w:tcPr>
          <w:p w:rsidR="00000000" w:rsidRDefault="008107A9">
            <w:pPr>
              <w:pStyle w:val="a7"/>
            </w:pPr>
            <w:r>
              <w:t>1. Определяется общее количество оказанных государственных услуг</w:t>
            </w:r>
          </w:p>
          <w:p w:rsidR="00000000" w:rsidRDefault="008107A9">
            <w:pPr>
              <w:pStyle w:val="a7"/>
            </w:pPr>
            <w:r>
              <w:t>2. Определяется количество личных явок гражданина по каждой оказанной государственной услуге</w:t>
            </w:r>
          </w:p>
          <w:p w:rsidR="00000000" w:rsidRDefault="008107A9">
            <w:pPr>
              <w:pStyle w:val="a7"/>
            </w:pPr>
            <w:r>
              <w:t>3. Определяется среднее значение количества личных явок при получении государственной услуги</w:t>
            </w:r>
          </w:p>
        </w:tc>
      </w:tr>
      <w:tr w:rsidR="00000000">
        <w:tblPrEx>
          <w:tblCellMar>
            <w:top w:w="0" w:type="dxa"/>
            <w:bottom w:w="0" w:type="dxa"/>
          </w:tblCellMar>
        </w:tblPrEx>
        <w:tc>
          <w:tcPr>
            <w:tcW w:w="946" w:type="dxa"/>
            <w:tcBorders>
              <w:top w:val="single" w:sz="4" w:space="0" w:color="auto"/>
              <w:bottom w:val="single" w:sz="4" w:space="0" w:color="auto"/>
              <w:right w:val="single" w:sz="4" w:space="0" w:color="auto"/>
            </w:tcBorders>
          </w:tcPr>
          <w:p w:rsidR="00000000" w:rsidRDefault="008107A9">
            <w:pPr>
              <w:pStyle w:val="a5"/>
              <w:jc w:val="center"/>
            </w:pPr>
            <w:bookmarkStart w:id="107" w:name="sub_13008"/>
            <w:r>
              <w:t>8.</w:t>
            </w:r>
            <w:bookmarkEnd w:id="107"/>
          </w:p>
        </w:tc>
        <w:tc>
          <w:tcPr>
            <w:tcW w:w="2717" w:type="dxa"/>
            <w:tcBorders>
              <w:top w:val="single" w:sz="4" w:space="0" w:color="auto"/>
              <w:left w:val="single" w:sz="4" w:space="0" w:color="auto"/>
              <w:bottom w:val="single" w:sz="4" w:space="0" w:color="auto"/>
              <w:right w:val="single" w:sz="4" w:space="0" w:color="auto"/>
            </w:tcBorders>
          </w:tcPr>
          <w:p w:rsidR="00000000" w:rsidRDefault="008107A9">
            <w:pPr>
              <w:pStyle w:val="a7"/>
            </w:pPr>
            <w:r>
              <w:t xml:space="preserve">Доля тестов, пройденных дистанционно на единой цифровой платформе, в общем количестве тестов, </w:t>
            </w:r>
            <w:r>
              <w:lastRenderedPageBreak/>
              <w:t>пройденных при предоставлении государственной услуги</w:t>
            </w:r>
          </w:p>
        </w:tc>
        <w:tc>
          <w:tcPr>
            <w:tcW w:w="1584" w:type="dxa"/>
            <w:tcBorders>
              <w:top w:val="single" w:sz="4" w:space="0" w:color="auto"/>
              <w:left w:val="single" w:sz="4" w:space="0" w:color="auto"/>
              <w:bottom w:val="single" w:sz="4" w:space="0" w:color="auto"/>
              <w:right w:val="single" w:sz="4" w:space="0" w:color="auto"/>
            </w:tcBorders>
          </w:tcPr>
          <w:p w:rsidR="00000000" w:rsidRDefault="008107A9">
            <w:pPr>
              <w:pStyle w:val="a5"/>
              <w:jc w:val="center"/>
            </w:pPr>
            <w:r>
              <w:lastRenderedPageBreak/>
              <w:t>процент</w:t>
            </w:r>
          </w:p>
        </w:tc>
        <w:tc>
          <w:tcPr>
            <w:tcW w:w="3869" w:type="dxa"/>
            <w:tcBorders>
              <w:top w:val="single" w:sz="4" w:space="0" w:color="auto"/>
              <w:left w:val="single" w:sz="4" w:space="0" w:color="auto"/>
              <w:bottom w:val="single" w:sz="4" w:space="0" w:color="auto"/>
              <w:right w:val="single" w:sz="4" w:space="0" w:color="auto"/>
            </w:tcBorders>
          </w:tcPr>
          <w:p w:rsidR="00000000" w:rsidRDefault="008107A9">
            <w:pPr>
              <w:pStyle w:val="a7"/>
            </w:pPr>
            <w:r>
              <w:t>Сведения, формируемые на единой цифровой платформе:</w:t>
            </w:r>
          </w:p>
          <w:p w:rsidR="00000000" w:rsidRDefault="008107A9">
            <w:pPr>
              <w:pStyle w:val="a7"/>
            </w:pPr>
            <w:r>
              <w:t>1. Дата прохождения теста</w:t>
            </w:r>
          </w:p>
          <w:p w:rsidR="00000000" w:rsidRDefault="008107A9">
            <w:pPr>
              <w:pStyle w:val="a7"/>
            </w:pPr>
            <w:r>
              <w:t>2. Форма прохождения теста (очная/ дистанционная)</w:t>
            </w:r>
          </w:p>
        </w:tc>
        <w:tc>
          <w:tcPr>
            <w:tcW w:w="5945" w:type="dxa"/>
            <w:tcBorders>
              <w:top w:val="single" w:sz="4" w:space="0" w:color="auto"/>
              <w:left w:val="single" w:sz="4" w:space="0" w:color="auto"/>
              <w:bottom w:val="single" w:sz="4" w:space="0" w:color="auto"/>
            </w:tcBorders>
          </w:tcPr>
          <w:p w:rsidR="00000000" w:rsidRDefault="008107A9">
            <w:pPr>
              <w:pStyle w:val="a7"/>
            </w:pPr>
            <w:r>
              <w:t>1. Определяется количество тестов, пройденных дистанционно на единой цифровой платформе при предоставлении государственной услуги (на основе даты прохождения теста, пройденного в дистанционной форме)</w:t>
            </w:r>
          </w:p>
          <w:p w:rsidR="00000000" w:rsidRDefault="008107A9">
            <w:pPr>
              <w:pStyle w:val="a7"/>
            </w:pPr>
            <w:r>
              <w:t>2. Опр</w:t>
            </w:r>
            <w:r>
              <w:t xml:space="preserve">еделяется количество тестов, пройденных при </w:t>
            </w:r>
            <w:r>
              <w:lastRenderedPageBreak/>
              <w:t>предоставлении государственной услуги (на основе даты прохождения теста)</w:t>
            </w:r>
          </w:p>
          <w:p w:rsidR="00000000" w:rsidRDefault="008107A9">
            <w:pPr>
              <w:pStyle w:val="a7"/>
            </w:pPr>
            <w:r>
              <w:t>3. Определяется доля тестов, пройденных дистанционно на единой цифровой платформе, в общем количестве тестов, пройденных при предоставлении</w:t>
            </w:r>
            <w:r>
              <w:t xml:space="preserve"> государственной услуги</w:t>
            </w:r>
          </w:p>
        </w:tc>
      </w:tr>
      <w:tr w:rsidR="00000000">
        <w:tblPrEx>
          <w:tblCellMar>
            <w:top w:w="0" w:type="dxa"/>
            <w:bottom w:w="0" w:type="dxa"/>
          </w:tblCellMar>
        </w:tblPrEx>
        <w:tc>
          <w:tcPr>
            <w:tcW w:w="946" w:type="dxa"/>
            <w:tcBorders>
              <w:top w:val="single" w:sz="4" w:space="0" w:color="auto"/>
              <w:bottom w:val="single" w:sz="4" w:space="0" w:color="auto"/>
              <w:right w:val="single" w:sz="4" w:space="0" w:color="auto"/>
            </w:tcBorders>
          </w:tcPr>
          <w:p w:rsidR="00000000" w:rsidRDefault="008107A9">
            <w:pPr>
              <w:pStyle w:val="a5"/>
              <w:jc w:val="center"/>
            </w:pPr>
            <w:bookmarkStart w:id="108" w:name="sub_13009"/>
            <w:r>
              <w:lastRenderedPageBreak/>
              <w:t>9.</w:t>
            </w:r>
            <w:bookmarkEnd w:id="108"/>
          </w:p>
        </w:tc>
        <w:tc>
          <w:tcPr>
            <w:tcW w:w="2717" w:type="dxa"/>
            <w:tcBorders>
              <w:top w:val="single" w:sz="4" w:space="0" w:color="auto"/>
              <w:left w:val="single" w:sz="4" w:space="0" w:color="auto"/>
              <w:bottom w:val="single" w:sz="4" w:space="0" w:color="auto"/>
              <w:right w:val="single" w:sz="4" w:space="0" w:color="auto"/>
            </w:tcBorders>
          </w:tcPr>
          <w:p w:rsidR="00000000" w:rsidRDefault="008107A9">
            <w:pPr>
              <w:pStyle w:val="a7"/>
            </w:pPr>
            <w:r>
              <w:t>Доля мероприятий в составе сервисов, предоставленных дистанционно, в общем количестве мероприятий в рамках сервисов, предоставленных в рамках</w:t>
            </w:r>
          </w:p>
          <w:p w:rsidR="00000000" w:rsidRDefault="008107A9">
            <w:pPr>
              <w:pStyle w:val="a7"/>
            </w:pPr>
            <w:r>
              <w:t>государственной услуги</w:t>
            </w:r>
          </w:p>
        </w:tc>
        <w:tc>
          <w:tcPr>
            <w:tcW w:w="1584" w:type="dxa"/>
            <w:tcBorders>
              <w:top w:val="single" w:sz="4" w:space="0" w:color="auto"/>
              <w:left w:val="single" w:sz="4" w:space="0" w:color="auto"/>
              <w:bottom w:val="single" w:sz="4" w:space="0" w:color="auto"/>
              <w:right w:val="single" w:sz="4" w:space="0" w:color="auto"/>
            </w:tcBorders>
          </w:tcPr>
          <w:p w:rsidR="00000000" w:rsidRDefault="008107A9">
            <w:pPr>
              <w:pStyle w:val="a5"/>
              <w:jc w:val="center"/>
            </w:pPr>
            <w:r>
              <w:t>процент</w:t>
            </w:r>
          </w:p>
        </w:tc>
        <w:tc>
          <w:tcPr>
            <w:tcW w:w="3869" w:type="dxa"/>
            <w:tcBorders>
              <w:top w:val="single" w:sz="4" w:space="0" w:color="auto"/>
              <w:left w:val="single" w:sz="4" w:space="0" w:color="auto"/>
              <w:bottom w:val="single" w:sz="4" w:space="0" w:color="auto"/>
              <w:right w:val="single" w:sz="4" w:space="0" w:color="auto"/>
            </w:tcBorders>
          </w:tcPr>
          <w:p w:rsidR="00000000" w:rsidRDefault="008107A9">
            <w:pPr>
              <w:pStyle w:val="a7"/>
            </w:pPr>
            <w:r>
              <w:t>Сведения, формируемые на единой цифро</w:t>
            </w:r>
            <w:r>
              <w:t>вой платформе:</w:t>
            </w:r>
          </w:p>
          <w:p w:rsidR="00000000" w:rsidRDefault="008107A9">
            <w:pPr>
              <w:pStyle w:val="a7"/>
            </w:pPr>
            <w:r>
              <w:t>1. Дата предоставления мероприятия в составе сервиса</w:t>
            </w:r>
          </w:p>
          <w:p w:rsidR="00000000" w:rsidRDefault="008107A9">
            <w:pPr>
              <w:pStyle w:val="a7"/>
            </w:pPr>
            <w:r>
              <w:t>2. Форма предоставления мероприятия в составе сервиса (очная/ дистанционная)</w:t>
            </w:r>
          </w:p>
        </w:tc>
        <w:tc>
          <w:tcPr>
            <w:tcW w:w="5945" w:type="dxa"/>
            <w:tcBorders>
              <w:top w:val="single" w:sz="4" w:space="0" w:color="auto"/>
              <w:left w:val="single" w:sz="4" w:space="0" w:color="auto"/>
              <w:bottom w:val="single" w:sz="4" w:space="0" w:color="auto"/>
            </w:tcBorders>
          </w:tcPr>
          <w:p w:rsidR="00000000" w:rsidRDefault="008107A9">
            <w:pPr>
              <w:pStyle w:val="a7"/>
            </w:pPr>
            <w:r>
              <w:t>1. Определяется количество мероприятий в составе сервисов, предоставленных дистанционно в рамках государственной услуги за отчетный период (на основе даты предоставления мероприятия, предоставленного в дистанционной форме)</w:t>
            </w:r>
          </w:p>
          <w:p w:rsidR="00000000" w:rsidRDefault="008107A9">
            <w:pPr>
              <w:pStyle w:val="a7"/>
            </w:pPr>
            <w:r>
              <w:t>2. Определяется количество меропр</w:t>
            </w:r>
            <w:r>
              <w:t>иятий в составе сервисов, предоставленных в рамках государственной услуги (на основе даты предоставления мероприятия)</w:t>
            </w:r>
          </w:p>
          <w:p w:rsidR="00000000" w:rsidRDefault="008107A9">
            <w:pPr>
              <w:pStyle w:val="a7"/>
            </w:pPr>
            <w:r>
              <w:t>3. Определяется доля мероприятий в составе сервисов, предоставленных дистанционно, в общем количестве мероприятий в рамках сервисов, предо</w:t>
            </w:r>
            <w:r>
              <w:t>ставленных в рамках государственной услуги</w:t>
            </w:r>
          </w:p>
        </w:tc>
      </w:tr>
    </w:tbl>
    <w:p w:rsidR="00000000" w:rsidRDefault="008107A9"/>
    <w:sectPr w:rsidR="00000000">
      <w:headerReference w:type="default" r:id="rId42"/>
      <w:footerReference w:type="default" r:id="rId43"/>
      <w:pgSz w:w="16837" w:h="11905" w:orient="landscape"/>
      <w:pgMar w:top="1440" w:right="800" w:bottom="1440" w:left="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8107A9" w:rsidP="006A431C">
      <w:r>
        <w:separator/>
      </w:r>
    </w:p>
  </w:endnote>
  <w:endnote w:type="continuationSeparator" w:id="0">
    <w:p w:rsidR="00000000" w:rsidRDefault="008107A9" w:rsidP="006A43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6"/>
      <w:gridCol w:w="3432"/>
      <w:gridCol w:w="3432"/>
    </w:tblGrid>
    <w:tr w:rsidR="00000000">
      <w:tblPrEx>
        <w:tblCellMar>
          <w:top w:w="0" w:type="dxa"/>
          <w:left w:w="0" w:type="dxa"/>
          <w:bottom w:w="0" w:type="dxa"/>
          <w:right w:w="0" w:type="dxa"/>
        </w:tblCellMar>
      </w:tblPrEx>
      <w:tc>
        <w:tcPr>
          <w:tcW w:w="3433" w:type="dxa"/>
          <w:tcBorders>
            <w:top w:val="nil"/>
            <w:left w:val="nil"/>
            <w:bottom w:val="nil"/>
            <w:right w:val="nil"/>
          </w:tcBorders>
        </w:tcPr>
        <w:p w:rsidR="00000000" w:rsidRDefault="008107A9">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11.05.202</w:t>
          </w:r>
          <w:r>
            <w:rPr>
              <w:rFonts w:ascii="Times New Roman" w:hAnsi="Times New Roman" w:cs="Times New Roman"/>
              <w:sz w:val="20"/>
              <w:szCs w:val="20"/>
            </w:rPr>
            <w:fldChar w:fldCharType="end"/>
          </w:r>
          <w:r>
            <w:rPr>
              <w:rFonts w:ascii="Times New Roman" w:hAnsi="Times New Roman" w:cs="Times New Roman"/>
              <w:sz w:val="20"/>
              <w:szCs w:val="20"/>
            </w:rPr>
            <w:t>2</w:t>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8107A9">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8107A9">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Pr>
                <w:rFonts w:ascii="Times New Roman" w:hAnsi="Times New Roman" w:cs="Times New Roman"/>
                <w:noProof/>
                <w:sz w:val="20"/>
                <w:szCs w:val="20"/>
              </w:rPr>
              <w:t>15</w:t>
            </w:r>
          </w:fldSimple>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5083"/>
      <w:gridCol w:w="5077"/>
      <w:gridCol w:w="5077"/>
    </w:tblGrid>
    <w:tr w:rsidR="00000000">
      <w:tblPrEx>
        <w:tblCellMar>
          <w:top w:w="0" w:type="dxa"/>
          <w:left w:w="0" w:type="dxa"/>
          <w:bottom w:w="0" w:type="dxa"/>
          <w:right w:w="0" w:type="dxa"/>
        </w:tblCellMar>
      </w:tblPrEx>
      <w:tc>
        <w:tcPr>
          <w:tcW w:w="5079" w:type="dxa"/>
          <w:tcBorders>
            <w:top w:val="nil"/>
            <w:left w:val="nil"/>
            <w:bottom w:val="nil"/>
            <w:right w:val="nil"/>
          </w:tcBorders>
        </w:tcPr>
        <w:p w:rsidR="00000000" w:rsidRDefault="008107A9">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w:instrText>
          </w:r>
          <w:r>
            <w:rPr>
              <w:rFonts w:ascii="Times New Roman" w:hAnsi="Times New Roman" w:cs="Times New Roman"/>
              <w:sz w:val="20"/>
              <w:szCs w:val="20"/>
            </w:rPr>
            <w:instrText xml:space="preserve">\@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11.05.202</w:t>
          </w:r>
          <w:r>
            <w:rPr>
              <w:rFonts w:ascii="Times New Roman" w:hAnsi="Times New Roman" w:cs="Times New Roman"/>
              <w:sz w:val="20"/>
              <w:szCs w:val="20"/>
            </w:rPr>
            <w:fldChar w:fldCharType="end"/>
          </w:r>
          <w:r>
            <w:rPr>
              <w:rFonts w:ascii="Times New Roman" w:hAnsi="Times New Roman" w:cs="Times New Roman"/>
              <w:sz w:val="20"/>
              <w:szCs w:val="20"/>
            </w:rPr>
            <w:t>2</w:t>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8107A9">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8107A9">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Pr>
                <w:rFonts w:ascii="Times New Roman" w:hAnsi="Times New Roman" w:cs="Times New Roman"/>
                <w:noProof/>
                <w:sz w:val="20"/>
                <w:szCs w:val="20"/>
              </w:rPr>
              <w:t>15</w:t>
            </w:r>
          </w:fldSimple>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8107A9" w:rsidP="006A431C">
      <w:r>
        <w:separator/>
      </w:r>
    </w:p>
  </w:footnote>
  <w:footnote w:type="continuationSeparator" w:id="0">
    <w:p w:rsidR="00000000" w:rsidRDefault="008107A9" w:rsidP="006A43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107A9">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труда и социальной защиты РФ от 28 марта 2022 г. N 179н "Об утверждении Стандарта…</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107A9">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труда и социальной защиты РФ от 28 марта 2022 г. N 179н "Об утверждении Стандарта деятельности по осуществлению полномочия в сфере…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07A9"/>
    <w:rsid w:val="008107A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Нормальный (таблица)"/>
    <w:basedOn w:val="a"/>
    <w:next w:val="a"/>
    <w:uiPriority w:val="99"/>
    <w:pPr>
      <w:ind w:firstLine="0"/>
    </w:pPr>
  </w:style>
  <w:style w:type="paragraph" w:customStyle="1" w:styleId="a6">
    <w:name w:val="Таблицы (моноширинный)"/>
    <w:basedOn w:val="a"/>
    <w:next w:val="a"/>
    <w:uiPriority w:val="99"/>
    <w:pPr>
      <w:ind w:firstLine="0"/>
      <w:jc w:val="left"/>
    </w:pPr>
    <w:rPr>
      <w:rFonts w:ascii="Courier New" w:hAnsi="Courier New" w:cs="Courier New"/>
    </w:rPr>
  </w:style>
  <w:style w:type="paragraph" w:customStyle="1" w:styleId="a7">
    <w:name w:val="Прижатый влево"/>
    <w:basedOn w:val="a"/>
    <w:next w:val="a"/>
    <w:uiPriority w:val="99"/>
    <w:pPr>
      <w:ind w:firstLine="0"/>
      <w:jc w:val="left"/>
    </w:pPr>
  </w:style>
  <w:style w:type="paragraph" w:customStyle="1" w:styleId="a8">
    <w:name w:val="Сноска"/>
    <w:basedOn w:val="a"/>
    <w:next w:val="a"/>
    <w:uiPriority w:val="99"/>
    <w:rPr>
      <w:sz w:val="20"/>
      <w:szCs w:val="20"/>
    </w:r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semiHidden/>
    <w:unhideWhenUsed/>
    <w:pPr>
      <w:tabs>
        <w:tab w:val="center" w:pos="4677"/>
        <w:tab w:val="right" w:pos="9355"/>
      </w:tabs>
    </w:pPr>
  </w:style>
  <w:style w:type="character" w:customStyle="1" w:styleId="ab">
    <w:name w:val="Верхний колонтитул Знак"/>
    <w:basedOn w:val="a0"/>
    <w:link w:val="aa"/>
    <w:uiPriority w:val="99"/>
    <w:semiHidden/>
    <w:rPr>
      <w:rFonts w:ascii="Times New Roman CYR" w:hAnsi="Times New Roman CYR" w:cs="Times New Roman CYR"/>
      <w:sz w:val="24"/>
      <w:szCs w:val="24"/>
    </w:rPr>
  </w:style>
  <w:style w:type="paragraph" w:styleId="ac">
    <w:name w:val="footer"/>
    <w:basedOn w:val="a"/>
    <w:link w:val="ad"/>
    <w:uiPriority w:val="99"/>
    <w:semiHidden/>
    <w:unhideWhenUsed/>
    <w:pPr>
      <w:tabs>
        <w:tab w:val="center" w:pos="4677"/>
        <w:tab w:val="right" w:pos="9355"/>
      </w:tabs>
    </w:pPr>
  </w:style>
  <w:style w:type="character" w:customStyle="1" w:styleId="ad">
    <w:name w:val="Нижний колонтитул Знак"/>
    <w:basedOn w:val="a0"/>
    <w:link w:val="ac"/>
    <w:uiPriority w:val="99"/>
    <w:semiHidden/>
    <w:rPr>
      <w:rFonts w:ascii="Times New Roman CYR" w:hAnsi="Times New Roman CYR" w:cs="Times New Roman CY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0164333/7038" TargetMode="External"/><Relationship Id="rId13" Type="http://schemas.openxmlformats.org/officeDocument/2006/relationships/hyperlink" Target="http://internet.garant.ru/document/redirect/990941/267462393" TargetMode="External"/><Relationship Id="rId18" Type="http://schemas.openxmlformats.org/officeDocument/2006/relationships/hyperlink" Target="http://internet.garant.ru/document/redirect/70306198/0" TargetMode="External"/><Relationship Id="rId26" Type="http://schemas.openxmlformats.org/officeDocument/2006/relationships/hyperlink" Target="http://internet.garant.ru/document/redirect/990941/267462393"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internet.garant.ru/document/redirect/403019110/2000" TargetMode="External"/><Relationship Id="rId34" Type="http://schemas.openxmlformats.org/officeDocument/2006/relationships/hyperlink" Target="http://internet.garant.ru/document/redirect/10164333/15313" TargetMode="External"/><Relationship Id="rId42" Type="http://schemas.openxmlformats.org/officeDocument/2006/relationships/header" Target="header2.xml"/><Relationship Id="rId7" Type="http://schemas.openxmlformats.org/officeDocument/2006/relationships/hyperlink" Target="http://internet.garant.ru/document/redirect/404551710/0" TargetMode="External"/><Relationship Id="rId12" Type="http://schemas.openxmlformats.org/officeDocument/2006/relationships/hyperlink" Target="http://internet.garant.ru/document/redirect/70390484/0" TargetMode="External"/><Relationship Id="rId17" Type="http://schemas.openxmlformats.org/officeDocument/2006/relationships/hyperlink" Target="http://internet.garant.ru/document/redirect/70306198/1000" TargetMode="External"/><Relationship Id="rId25" Type="http://schemas.openxmlformats.org/officeDocument/2006/relationships/hyperlink" Target="http://internet.garant.ru/document/redirect/990941/267462393" TargetMode="External"/><Relationship Id="rId33" Type="http://schemas.openxmlformats.org/officeDocument/2006/relationships/hyperlink" Target="http://internet.garant.ru/document/redirect/10164333/15312"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internet.garant.ru/document/redirect/12184522/21" TargetMode="External"/><Relationship Id="rId20" Type="http://schemas.openxmlformats.org/officeDocument/2006/relationships/hyperlink" Target="http://internet.garant.ru/document/redirect/990941/2770" TargetMode="External"/><Relationship Id="rId29" Type="http://schemas.openxmlformats.org/officeDocument/2006/relationships/hyperlink" Target="http://internet.garant.ru/document/redirect/403293293/1004" TargetMode="External"/><Relationship Id="rId41" Type="http://schemas.openxmlformats.org/officeDocument/2006/relationships/hyperlink" Target="http://internet.garant.ru/document/redirect/990941/26746239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redirect/70192438/0" TargetMode="External"/><Relationship Id="rId24" Type="http://schemas.openxmlformats.org/officeDocument/2006/relationships/hyperlink" Target="http://internet.garant.ru/document/redirect/990941/267462393" TargetMode="External"/><Relationship Id="rId32" Type="http://schemas.openxmlformats.org/officeDocument/2006/relationships/hyperlink" Target="http://internet.garant.ru/document/redirect/10164333/162" TargetMode="External"/><Relationship Id="rId37" Type="http://schemas.openxmlformats.org/officeDocument/2006/relationships/hyperlink" Target="http://internet.garant.ru/document/redirect/10164333/6" TargetMode="External"/><Relationship Id="rId40" Type="http://schemas.openxmlformats.org/officeDocument/2006/relationships/hyperlink" Target="http://internet.garant.ru/document/redirect/990941/267462393"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internet.garant.ru/document/redirect/990941/267462393" TargetMode="External"/><Relationship Id="rId23" Type="http://schemas.openxmlformats.org/officeDocument/2006/relationships/hyperlink" Target="http://internet.garant.ru/document/redirect/990941/267462393" TargetMode="External"/><Relationship Id="rId28" Type="http://schemas.openxmlformats.org/officeDocument/2006/relationships/hyperlink" Target="http://internet.garant.ru/document/redirect/990941/267462393" TargetMode="External"/><Relationship Id="rId36" Type="http://schemas.openxmlformats.org/officeDocument/2006/relationships/hyperlink" Target="http://internet.garant.ru/document/redirect/403293293/0" TargetMode="External"/><Relationship Id="rId10" Type="http://schemas.openxmlformats.org/officeDocument/2006/relationships/hyperlink" Target="http://internet.garant.ru/document/redirect/70192438/15254" TargetMode="External"/><Relationship Id="rId19" Type="http://schemas.openxmlformats.org/officeDocument/2006/relationships/hyperlink" Target="http://internet.garant.ru/document/redirect/990941/267462393" TargetMode="External"/><Relationship Id="rId31" Type="http://schemas.openxmlformats.org/officeDocument/2006/relationships/hyperlink" Target="http://internet.garant.ru/document/redirect/990941/267462393"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nternet.garant.ru/document/redirect/10164333/15008" TargetMode="External"/><Relationship Id="rId14" Type="http://schemas.openxmlformats.org/officeDocument/2006/relationships/hyperlink" Target="http://internet.garant.ru/document/redirect/990941/2770" TargetMode="External"/><Relationship Id="rId22" Type="http://schemas.openxmlformats.org/officeDocument/2006/relationships/hyperlink" Target="http://internet.garant.ru/document/redirect/403019110/0" TargetMode="External"/><Relationship Id="rId27" Type="http://schemas.openxmlformats.org/officeDocument/2006/relationships/hyperlink" Target="http://internet.garant.ru/document/redirect/990941/267462393" TargetMode="External"/><Relationship Id="rId30" Type="http://schemas.openxmlformats.org/officeDocument/2006/relationships/hyperlink" Target="http://internet.garant.ru/document/redirect/403293293/0" TargetMode="External"/><Relationship Id="rId35" Type="http://schemas.openxmlformats.org/officeDocument/2006/relationships/hyperlink" Target="http://internet.garant.ru/document/redirect/403293293/1007" TargetMode="External"/><Relationship Id="rId43"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4486</Words>
  <Characters>36574</Characters>
  <Application>Microsoft Office Word</Application>
  <DocSecurity>0</DocSecurity>
  <Lines>304</Lines>
  <Paragraphs>81</Paragraphs>
  <ScaleCrop>false</ScaleCrop>
  <Company>НПП "Гарант-Сервис"</Company>
  <LinksUpToDate>false</LinksUpToDate>
  <CharactersWithSpaces>40979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А.О. Головина</cp:lastModifiedBy>
  <cp:revision>2</cp:revision>
  <dcterms:created xsi:type="dcterms:W3CDTF">2022-05-11T06:27:00Z</dcterms:created>
  <dcterms:modified xsi:type="dcterms:W3CDTF">2022-05-11T06:27:00Z</dcterms:modified>
</cp:coreProperties>
</file>