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D2953">
      <w:pPr>
        <w:pStyle w:val="1"/>
      </w:pPr>
      <w:hyperlink r:id="rId7" w:history="1">
        <w:r>
          <w:rPr>
            <w:rStyle w:val="a4"/>
            <w:b w:val="0"/>
            <w:bCs w:val="0"/>
          </w:rPr>
          <w:t>Приказ Министерства труда и социальной защиты РФ о</w:t>
        </w:r>
        <w:r>
          <w:rPr>
            <w:rStyle w:val="a4"/>
            <w:b w:val="0"/>
            <w:bCs w:val="0"/>
          </w:rPr>
          <w:t>т 25 февраля 2022 г. N 82н "Об утверждении Стандарта процесса осуществления полномочия в сфере занятости населения по оказанию государственной услуги по организации профессиональной ориентации граждан в целях выбора сферы деятельности (профессии), трудоуст</w:t>
        </w:r>
        <w:r>
          <w:rPr>
            <w:rStyle w:val="a4"/>
            <w:b w:val="0"/>
            <w:bCs w:val="0"/>
          </w:rPr>
          <w:t>ройства, прохождения профессионального обучения и получения дополнительного профессионального образования"</w:t>
        </w:r>
      </w:hyperlink>
    </w:p>
    <w:p w:rsidR="00000000" w:rsidRDefault="00FD2953"/>
    <w:p w:rsidR="00000000" w:rsidRDefault="00FD2953">
      <w:r>
        <w:t xml:space="preserve">В соответствии с </w:t>
      </w:r>
      <w:hyperlink r:id="rId8" w:history="1">
        <w:r>
          <w:rPr>
            <w:rStyle w:val="a4"/>
          </w:rPr>
          <w:t>подпунктом 8 пункта 3 статьи 7</w:t>
        </w:r>
      </w:hyperlink>
      <w:r>
        <w:t xml:space="preserve">, </w:t>
      </w:r>
      <w:hyperlink r:id="rId9" w:history="1">
        <w:r>
          <w:rPr>
            <w:rStyle w:val="a4"/>
          </w:rPr>
          <w:t>пунктом 8 статьи 15</w:t>
        </w:r>
      </w:hyperlink>
      <w:r>
        <w:t xml:space="preserve"> Закона Российской Федерации от 19 апреля 1991 г. N 1032-I "О занятости населения в Российской Федерации" (Ведомости Съезда народных депутатов РСФСР и Верховного Совета РСФСР, 1991, N 18, </w:t>
      </w:r>
      <w:r>
        <w:t xml:space="preserve">ст. 565; Собрание законодательства Российской Федерации, 1996, N 17, ст. 1915; 2021, N 27, ст. 5047) и </w:t>
      </w:r>
      <w:hyperlink r:id="rId10" w:history="1">
        <w:r>
          <w:rPr>
            <w:rStyle w:val="a4"/>
          </w:rPr>
          <w:t>подпунктом 5.2.54 пункта 5</w:t>
        </w:r>
      </w:hyperlink>
      <w:r>
        <w:t xml:space="preserve"> Положения о Министерстве труда и социальной защиты Ро</w:t>
      </w:r>
      <w:r>
        <w:t xml:space="preserve">ссийской Федерации, утвержденного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19 июня 2012 г. N 610 (Собрание законодательства Российской Федерации, 2012, N 26, ст. 3528; 2021, N</w:t>
      </w:r>
      <w:r>
        <w:t> 42, ст. 7120), приказываю:</w:t>
      </w:r>
    </w:p>
    <w:p w:rsidR="00000000" w:rsidRDefault="00FD2953">
      <w:bookmarkStart w:id="0" w:name="sub_1"/>
      <w:r>
        <w:t>1. Утвердить Стандарт процесса осуществления полномочия в сфере занятости населения по оказанию государственной услуги по организации профессиональной ориентации граждан в целях выбора сферы деятельности (профессии), трудоу</w:t>
      </w:r>
      <w:r>
        <w:t xml:space="preserve">стройства, прохождения профессионального обучения и получения дополнительного профессионального образования согласно </w:t>
      </w:r>
      <w:hyperlink w:anchor="sub_1000" w:history="1">
        <w:r>
          <w:rPr>
            <w:rStyle w:val="a4"/>
          </w:rPr>
          <w:t>приложению</w:t>
        </w:r>
      </w:hyperlink>
      <w:r>
        <w:t>.</w:t>
      </w:r>
    </w:p>
    <w:p w:rsidR="00000000" w:rsidRDefault="00FD2953">
      <w:bookmarkStart w:id="1" w:name="sub_2"/>
      <w:bookmarkEnd w:id="0"/>
      <w:r>
        <w:t>2. Признать утратившими силу:</w:t>
      </w:r>
    </w:p>
    <w:bookmarkStart w:id="2" w:name="sub_21"/>
    <w:bookmarkEnd w:id="1"/>
    <w:p w:rsidR="00000000" w:rsidRDefault="00FD2953">
      <w:r>
        <w:fldChar w:fldCharType="begin"/>
      </w:r>
      <w:r>
        <w:instrText>HYPERLINK "http://internet.garant.ru/document/redirect/70491764/0"</w:instrText>
      </w:r>
      <w:r>
        <w:fldChar w:fldCharType="separate"/>
      </w:r>
      <w:r>
        <w:rPr>
          <w:rStyle w:val="a4"/>
        </w:rPr>
        <w:t>приказ</w:t>
      </w:r>
      <w:r>
        <w:fldChar w:fldCharType="end"/>
      </w:r>
      <w:r>
        <w:t xml:space="preserve"> Министерства труда и социальной защиты Российской Федерации от 23 августа 2013 г. N 380н "Об утверждении федерального государственного стандарта государственной услуги по организац</w:t>
      </w:r>
      <w:r>
        <w:t>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образования" (зарегистрирован Министерством юстиции Российской Федер</w:t>
      </w:r>
      <w:r>
        <w:t>ации 24 октября 2013 г., регистрационный N 30246);</w:t>
      </w:r>
    </w:p>
    <w:bookmarkStart w:id="3" w:name="sub_22"/>
    <w:bookmarkEnd w:id="2"/>
    <w:p w:rsidR="00000000" w:rsidRDefault="00FD2953">
      <w:r>
        <w:fldChar w:fldCharType="begin"/>
      </w:r>
      <w:r>
        <w:instrText>HYPERLINK "http://internet.garant.ru/document/redirect/70733088/0"</w:instrText>
      </w:r>
      <w:r>
        <w:fldChar w:fldCharType="separate"/>
      </w:r>
      <w:r>
        <w:rPr>
          <w:rStyle w:val="a4"/>
        </w:rPr>
        <w:t>приказ</w:t>
      </w:r>
      <w:r>
        <w:fldChar w:fldCharType="end"/>
      </w:r>
      <w:r>
        <w:t xml:space="preserve"> Министерства труда и социальной защиты Российской Федерации от 29 июля 2014 г. N 499н "О внесении изменений в приказ </w:t>
      </w:r>
      <w:r>
        <w:t>Министерства труда и социальной защиты Российской Федерации от 23 августа 2013 г. N 380н "Об утверждении федерального государственного стандарта государственной услуги по организации профессиональной ориентации граждан в целях выбора сферы деятельности (пр</w:t>
      </w:r>
      <w:r>
        <w:t>офессии), трудоустройства, прохождения профессионального обучения и получения дополнительного профессионального образования" (зарегистрирован Министерством юстиции Российской Федерации 25 августа 2014 г., регистрационный N 33870);</w:t>
      </w:r>
    </w:p>
    <w:bookmarkStart w:id="4" w:name="sub_23"/>
    <w:bookmarkEnd w:id="3"/>
    <w:p w:rsidR="00000000" w:rsidRDefault="00FD2953">
      <w:r>
        <w:fldChar w:fldCharType="begin"/>
      </w:r>
      <w:r>
        <w:instrText>HYPERLINK "ht</w:instrText>
      </w:r>
      <w:r>
        <w:instrText>tp://internet.garant.ru/document/redirect/71788666/0"</w:instrText>
      </w:r>
      <w:r>
        <w:fldChar w:fldCharType="separate"/>
      </w:r>
      <w:r>
        <w:rPr>
          <w:rStyle w:val="a4"/>
        </w:rPr>
        <w:t>приказ</w:t>
      </w:r>
      <w:r>
        <w:fldChar w:fldCharType="end"/>
      </w:r>
      <w:r>
        <w:t xml:space="preserve"> Министерства труда и социальной защиты Российской Федерации от 27 сентября 2017 г. N 698н "О внесении изменений в федеральный государственный стандарт государственной услуги по организации проф</w:t>
      </w:r>
      <w:r>
        <w:t>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образования, утвержденный приказом Министерства труда и социальной защиты Р</w:t>
      </w:r>
      <w:r>
        <w:t>оссийской Федерации от 23 августа 2013 г. N 380н" (зарегистрирован Министерством юстиции Российской Федерации 16 октября 2017 г., регистрационный N 48559).</w:t>
      </w:r>
    </w:p>
    <w:bookmarkEnd w:id="4"/>
    <w:p w:rsidR="00000000" w:rsidRDefault="00FD2953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FD2953">
            <w:pPr>
              <w:pStyle w:val="a7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FD2953">
            <w:pPr>
              <w:pStyle w:val="a5"/>
              <w:jc w:val="right"/>
            </w:pPr>
            <w:r>
              <w:t>А.О. Котяков</w:t>
            </w:r>
          </w:p>
        </w:tc>
      </w:tr>
    </w:tbl>
    <w:p w:rsidR="00000000" w:rsidRDefault="00FD2953"/>
    <w:p w:rsidR="00000000" w:rsidRDefault="00FD2953">
      <w:pPr>
        <w:pStyle w:val="a7"/>
      </w:pPr>
      <w:r>
        <w:t>Зарегистрировано в Минюсте РФ 30 марта 2022 г.</w:t>
      </w:r>
    </w:p>
    <w:p w:rsidR="00000000" w:rsidRDefault="00FD2953">
      <w:pPr>
        <w:pStyle w:val="a7"/>
      </w:pPr>
      <w:r>
        <w:t>Регистрационный N 67983</w:t>
      </w:r>
    </w:p>
    <w:p w:rsidR="00000000" w:rsidRDefault="00FD2953"/>
    <w:p w:rsidR="00000000" w:rsidRDefault="00FD2953">
      <w:pPr>
        <w:ind w:firstLine="698"/>
        <w:jc w:val="right"/>
      </w:pPr>
      <w:bookmarkStart w:id="5" w:name="sub_1000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приказу</w:t>
        </w:r>
      </w:hyperlink>
      <w:r>
        <w:rPr>
          <w:rStyle w:val="a3"/>
        </w:rPr>
        <w:t xml:space="preserve"> Министерства труда</w:t>
      </w:r>
      <w:r>
        <w:rPr>
          <w:rStyle w:val="a3"/>
        </w:rPr>
        <w:br/>
        <w:t>и социальной защиты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</w:r>
      <w:r>
        <w:rPr>
          <w:rStyle w:val="a3"/>
        </w:rPr>
        <w:lastRenderedPageBreak/>
        <w:t>от 25 февраля 2022 г. N 82н</w:t>
      </w:r>
    </w:p>
    <w:bookmarkEnd w:id="5"/>
    <w:p w:rsidR="00000000" w:rsidRDefault="00FD2953"/>
    <w:p w:rsidR="00000000" w:rsidRDefault="00FD2953">
      <w:pPr>
        <w:pStyle w:val="1"/>
      </w:pPr>
      <w:r>
        <w:t>Стандарт</w:t>
      </w:r>
      <w:r>
        <w:br/>
        <w:t>процесса осуществления полномочия в сфере занятости населения по оказанию государственной услуги</w:t>
      </w:r>
      <w:r>
        <w:t xml:space="preserve">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</w:r>
    </w:p>
    <w:p w:rsidR="00000000" w:rsidRDefault="00FD2953"/>
    <w:p w:rsidR="00000000" w:rsidRDefault="00FD2953">
      <w:pPr>
        <w:pStyle w:val="1"/>
      </w:pPr>
      <w:bookmarkStart w:id="6" w:name="sub_1100"/>
      <w:r>
        <w:t>I. Общие положения</w:t>
      </w:r>
    </w:p>
    <w:bookmarkEnd w:id="6"/>
    <w:p w:rsidR="00000000" w:rsidRDefault="00FD2953"/>
    <w:p w:rsidR="00000000" w:rsidRDefault="00FD2953">
      <w:bookmarkStart w:id="7" w:name="sub_1001"/>
      <w:r>
        <w:t>1. Настоящий Стандарт устанавливает требования к порядку осуществления полномочия по оказанию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</w:t>
      </w:r>
      <w:r>
        <w:t xml:space="preserve">ального обучения и получения дополнительного профессионального образования (далее соответственно - полномочие, государственная услуга), составу, последовательности и срокам выполнения административных процедур (действий) при предоставлении государственной </w:t>
      </w:r>
      <w:r>
        <w:t>услуги, к реализации сервиса, требования к обеспечению процессов деятельности по осуществлению полномочия, а также показатели исполнения Стандарта, порядок представления сведений, необходимых для расчета указанных показателей, методику расчета.</w:t>
      </w:r>
    </w:p>
    <w:p w:rsidR="00000000" w:rsidRDefault="00FD2953">
      <w:bookmarkStart w:id="8" w:name="sub_1002"/>
      <w:bookmarkEnd w:id="7"/>
      <w:r>
        <w:t>2. Государственная услуга предоставляется государственными учреждениями службы занятости населения (далее - центры занятости населения):</w:t>
      </w:r>
    </w:p>
    <w:p w:rsidR="00000000" w:rsidRDefault="00FD2953">
      <w:bookmarkStart w:id="9" w:name="sub_10021"/>
      <w:bookmarkEnd w:id="8"/>
      <w:r>
        <w:t>1) гражданам, зарегистрированным в целях поиска подходящей работы, безработным гражданам (далее - зарегистрированные граждане);</w:t>
      </w:r>
    </w:p>
    <w:p w:rsidR="00000000" w:rsidRDefault="00FD2953">
      <w:bookmarkStart w:id="10" w:name="sub_10022"/>
      <w:bookmarkEnd w:id="9"/>
      <w:r>
        <w:t>2) гражданам, обратившимся за получением государственной услуги (далее - граждане, обратившиеся в центр занято</w:t>
      </w:r>
      <w:r>
        <w:t>сти населения).</w:t>
      </w:r>
    </w:p>
    <w:bookmarkEnd w:id="10"/>
    <w:p w:rsidR="00000000" w:rsidRDefault="00FD2953"/>
    <w:p w:rsidR="00000000" w:rsidRDefault="00FD2953">
      <w:pPr>
        <w:pStyle w:val="1"/>
      </w:pPr>
      <w:bookmarkStart w:id="11" w:name="sub_1200"/>
      <w:r>
        <w:t>II. Порядок осуществления полномочия</w:t>
      </w:r>
    </w:p>
    <w:bookmarkEnd w:id="11"/>
    <w:p w:rsidR="00000000" w:rsidRDefault="00FD2953"/>
    <w:p w:rsidR="00000000" w:rsidRDefault="00FD2953">
      <w:bookmarkStart w:id="12" w:name="sub_1003"/>
      <w:r>
        <w:t>3. Информирование зарегистрированных граждан и граждан, обратившихся в центр занятости населения (далее - граждане), о порядке предоставления государственной услуги осу</w:t>
      </w:r>
      <w:r>
        <w:t>ществляется:</w:t>
      </w:r>
    </w:p>
    <w:bookmarkEnd w:id="12"/>
    <w:p w:rsidR="00000000" w:rsidRDefault="00FD2953">
      <w:r>
        <w:t xml:space="preserve">на Единой цифровой платформе в сфере занятости и трудовых отношений </w:t>
      </w:r>
      <w:hyperlink r:id="rId12" w:history="1">
        <w:r>
          <w:rPr>
            <w:rStyle w:val="a4"/>
          </w:rPr>
          <w:t>"Работа в России"</w:t>
        </w:r>
      </w:hyperlink>
      <w:r>
        <w:rPr>
          <w:vertAlign w:val="superscript"/>
        </w:rPr>
        <w:t> </w:t>
      </w:r>
      <w:hyperlink w:anchor="sub_111" w:history="1">
        <w:r>
          <w:rPr>
            <w:rStyle w:val="a4"/>
            <w:vertAlign w:val="superscript"/>
          </w:rPr>
          <w:t>1</w:t>
        </w:r>
      </w:hyperlink>
      <w:r>
        <w:rPr>
          <w:vertAlign w:val="superscript"/>
        </w:rPr>
        <w:t xml:space="preserve"> </w:t>
      </w:r>
      <w:r>
        <w:t>(далее - единая цифровая платформа), федерально</w:t>
      </w:r>
      <w:r>
        <w:t>й государственной информационной системе "</w:t>
      </w:r>
      <w:hyperlink r:id="rId13" w:history="1">
        <w:r>
          <w:rPr>
            <w:rStyle w:val="a4"/>
          </w:rPr>
          <w:t>Единый портал</w:t>
        </w:r>
      </w:hyperlink>
      <w:r>
        <w:t xml:space="preserve"> государственных и муниципальных услуг (функций)" (далее - единый портал) и региональных порталах государственных и муниципальных у</w:t>
      </w:r>
      <w:r>
        <w:t>слуг (далее - региональный портал) в разделах, посвященных порядку предоставления государственной услуги, в виде текстовой и графической информации;</w:t>
      </w:r>
    </w:p>
    <w:p w:rsidR="00000000" w:rsidRDefault="00FD2953">
      <w:r>
        <w:t>непосредственно в помещениях центра занятости населения в виде текстовой и графической информации, размещен</w:t>
      </w:r>
      <w:r>
        <w:t>ной на стендах, плакатах и баннерах, или консультаций с работниками центра занятости населения.</w:t>
      </w:r>
    </w:p>
    <w:p w:rsidR="00000000" w:rsidRDefault="00FD2953">
      <w:bookmarkStart w:id="13" w:name="sub_1004"/>
      <w:r>
        <w:t>4. Дополнительно информирование может осуществляться с использованием официальных сайтов исполнительных органов государственной власти субъектов Российс</w:t>
      </w:r>
      <w:r>
        <w:t>кой Федерации, осуществляющих полномочия в области содействия занятости населения, по телефону "горячей линии" центров занятости населения, средств массовой информации и иных каналов.</w:t>
      </w:r>
    </w:p>
    <w:p w:rsidR="00000000" w:rsidRDefault="00FD2953">
      <w:bookmarkStart w:id="14" w:name="sub_1005"/>
      <w:bookmarkEnd w:id="13"/>
      <w:r>
        <w:t>5. Перечень документов и (или) сведений, необходимых для</w:t>
      </w:r>
      <w:r>
        <w:t xml:space="preserve"> предоставления государственной услуги гражданам, включает в себя:</w:t>
      </w:r>
    </w:p>
    <w:bookmarkEnd w:id="14"/>
    <w:p w:rsidR="00000000" w:rsidRDefault="00FD2953">
      <w:r>
        <w:t xml:space="preserve">заявление гражданина о предоставлении государственной услуги (далее -заявление) (рекомендуемый образец приведен в </w:t>
      </w:r>
      <w:hyperlink w:anchor="sub_10000" w:history="1">
        <w:r>
          <w:rPr>
            <w:rStyle w:val="a4"/>
          </w:rPr>
          <w:t>приложении N 1</w:t>
        </w:r>
      </w:hyperlink>
      <w:r>
        <w:t xml:space="preserve"> к настоящему Стандарту);</w:t>
      </w:r>
    </w:p>
    <w:p w:rsidR="00000000" w:rsidRDefault="00FD2953">
      <w:r>
        <w:lastRenderedPageBreak/>
        <w:t>сведения о зарегистрированном гражданине, внесенные на единую цифровую платформу или полученные центром занятости населения на основании межведомственного запроса, в том числе с использованием единой системы межведомственного электронного взаимодействия пр</w:t>
      </w:r>
      <w:r>
        <w:t>и регистрации гражданина в целях поиска подходящей работы в центре занятости населения;</w:t>
      </w:r>
    </w:p>
    <w:p w:rsidR="00000000" w:rsidRDefault="00FD2953">
      <w:r>
        <w:t>сведения о действительности паспорта гражданина, запрашиваемые центром занятости населения из ведомственной информационной системы МВД России в порядке межведомственног</w:t>
      </w:r>
      <w:r>
        <w:t>о электронного взаимодействия с использованием единой цифровой платформы;</w:t>
      </w:r>
    </w:p>
    <w:p w:rsidR="00000000" w:rsidRDefault="00FD2953">
      <w:r>
        <w:t>сведения об инвалидности гражданина (выписка из индивидуальной программы реабилитации или абилитации инвалида (при указании гражданином в заявлении соответствующей информации), запра</w:t>
      </w:r>
      <w:r>
        <w:t>шиваемые центром занятости населения из федеральной государственной информационной системы "</w:t>
      </w:r>
      <w:hyperlink r:id="rId14" w:history="1">
        <w:r>
          <w:rPr>
            <w:rStyle w:val="a4"/>
          </w:rPr>
          <w:t>Федеральный реестр</w:t>
        </w:r>
      </w:hyperlink>
      <w:r>
        <w:t xml:space="preserve"> инвалидов Пенсионного фонда Российской Федерации"</w:t>
      </w:r>
      <w:r>
        <w:rPr>
          <w:vertAlign w:val="superscript"/>
        </w:rPr>
        <w:t> </w:t>
      </w:r>
      <w:hyperlink w:anchor="sub_222" w:history="1">
        <w:r>
          <w:rPr>
            <w:rStyle w:val="a4"/>
            <w:vertAlign w:val="superscript"/>
          </w:rPr>
          <w:t>2</w:t>
        </w:r>
      </w:hyperlink>
      <w:r>
        <w:t xml:space="preserve"> в порядке межведомственного электронного взаимодействия с использованием единой цифровой платформы.</w:t>
      </w:r>
    </w:p>
    <w:p w:rsidR="00000000" w:rsidRDefault="00FD2953">
      <w:r>
        <w:t>Гражданин вправе представить в центр занятости населения документы, подтверждающие указанные в настоящем пункте сведения, по собственной инициативе.</w:t>
      </w:r>
    </w:p>
    <w:p w:rsidR="00000000" w:rsidRDefault="00FD2953">
      <w:bookmarkStart w:id="15" w:name="sub_1006"/>
      <w:r>
        <w:t>6. Заявление подается зарегистрированным гражданином в центр занятости населения, в котором гражданин состоит на учете в целях поиска подходящей работы или в качестве безработного, в форме электронного документа с использованием единой цифровой платфор</w:t>
      </w:r>
      <w:r>
        <w:t>мы.</w:t>
      </w:r>
    </w:p>
    <w:bookmarkEnd w:id="15"/>
    <w:p w:rsidR="00000000" w:rsidRDefault="00FD2953">
      <w:r>
        <w:t>Заявление подается гражданином, обратившимся в центр занятости населения, в центр занятости населения независимо от места жительства или места пребывания, в форме электронного документа с использованием единой цифровой платформы.</w:t>
      </w:r>
    </w:p>
    <w:p w:rsidR="00000000" w:rsidRDefault="00FD2953">
      <w:r>
        <w:t>Заявление пода</w:t>
      </w:r>
      <w:r>
        <w:t>ется гражданином по собственной инициативе или в случае согласия с предложением центра занятости населения об оказании государственной услуги.</w:t>
      </w:r>
    </w:p>
    <w:p w:rsidR="00000000" w:rsidRDefault="00FD2953">
      <w:bookmarkStart w:id="16" w:name="sub_1007"/>
      <w:r>
        <w:t xml:space="preserve">7. Заявление в электронной форме подписывается гражданином простой </w:t>
      </w:r>
      <w:hyperlink r:id="rId15" w:history="1">
        <w:r>
          <w:rPr>
            <w:rStyle w:val="a4"/>
          </w:rPr>
          <w:t>электронной подписью</w:t>
        </w:r>
      </w:hyperlink>
      <w:r>
        <w:t xml:space="preserve">, ключ которой получен в соответствии с </w:t>
      </w:r>
      <w:hyperlink r:id="rId16" w:history="1">
        <w:r>
          <w:rPr>
            <w:rStyle w:val="a4"/>
          </w:rPr>
          <w:t>Правилами</w:t>
        </w:r>
      </w:hyperlink>
      <w:r>
        <w:t xml:space="preserve"> использования простой электронной подписи при оказании государственных и муниципальных услуг, утвержденными </w:t>
      </w:r>
      <w:hyperlink r:id="rId17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25 января 2013 г. N 33 "О</w:t>
      </w:r>
      <w:r>
        <w:t>б использовании простой электронной подписи при оказании государственных и муниципальных услуг" (Собрание законодательства Российской Федерации, 2013, N 5, ст. 377; Официальный интернет-портал правовой информации (</w:t>
      </w:r>
      <w:hyperlink r:id="rId18" w:history="1">
        <w:r>
          <w:rPr>
            <w:rStyle w:val="a4"/>
          </w:rPr>
          <w:t>www.pravo.gov.ru</w:t>
        </w:r>
      </w:hyperlink>
      <w:r>
        <w:t>), 2022, 25 января, N 0001202201250015), или усиленной квалифицированной электронной подписью, или усиленной неквалифицированной подписью, сертификат ключа проверки которой создан и используется в инфраструктуре,</w:t>
      </w:r>
      <w:r>
        <w:t xml:space="preserve">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000000" w:rsidRDefault="00FD2953">
      <w:bookmarkStart w:id="17" w:name="sub_1008"/>
      <w:bookmarkEnd w:id="16"/>
      <w:r>
        <w:t xml:space="preserve">8. Гражданин вправе обратиться в центр занятости населения или в </w:t>
      </w:r>
      <w:r>
        <w:t>многофункциональный центр предоставления государственных и муниципальных услуг за содействием в подаче заявления в электронной форме.</w:t>
      </w:r>
    </w:p>
    <w:p w:rsidR="00000000" w:rsidRDefault="00FD2953">
      <w:bookmarkStart w:id="18" w:name="sub_1009"/>
      <w:bookmarkEnd w:id="17"/>
      <w:r>
        <w:t>9. Гражданин вправе обратиться в центр занятости населения путем личного посещения по собственной инициати</w:t>
      </w:r>
      <w:r>
        <w:t>ве или по предложению центра занятости населения по вопросам, связанным с предоставлением государственной услуги</w:t>
      </w:r>
      <w:r>
        <w:rPr>
          <w:vertAlign w:val="superscript"/>
        </w:rPr>
        <w:t> </w:t>
      </w:r>
      <w:hyperlink w:anchor="sub_333" w:history="1">
        <w:r>
          <w:rPr>
            <w:rStyle w:val="a4"/>
            <w:vertAlign w:val="superscript"/>
          </w:rPr>
          <w:t>3</w:t>
        </w:r>
      </w:hyperlink>
      <w:r>
        <w:t>.</w:t>
      </w:r>
    </w:p>
    <w:p w:rsidR="00000000" w:rsidRDefault="00FD2953">
      <w:bookmarkStart w:id="19" w:name="sub_1010"/>
      <w:bookmarkEnd w:id="18"/>
      <w:r>
        <w:t xml:space="preserve">10. В центрах занятости населения гражданину обеспечивается доступ к </w:t>
      </w:r>
      <w:hyperlink r:id="rId19" w:history="1">
        <w:r>
          <w:rPr>
            <w:rStyle w:val="a4"/>
          </w:rPr>
          <w:t>единой цифровой платформе</w:t>
        </w:r>
      </w:hyperlink>
      <w:r>
        <w:t xml:space="preserve">, </w:t>
      </w:r>
      <w:hyperlink r:id="rId20" w:history="1">
        <w:r>
          <w:rPr>
            <w:rStyle w:val="a4"/>
          </w:rPr>
          <w:t>единому порталу</w:t>
        </w:r>
      </w:hyperlink>
      <w:r>
        <w:t xml:space="preserve"> и региональному порталу, а также оказывается необходимое консультационное содействие</w:t>
      </w:r>
      <w:r>
        <w:rPr>
          <w:vertAlign w:val="superscript"/>
        </w:rPr>
        <w:t> </w:t>
      </w:r>
      <w:hyperlink w:anchor="sub_444" w:history="1">
        <w:r>
          <w:rPr>
            <w:rStyle w:val="a4"/>
            <w:vertAlign w:val="superscript"/>
          </w:rPr>
          <w:t>4</w:t>
        </w:r>
      </w:hyperlink>
      <w:r>
        <w:t>.</w:t>
      </w:r>
    </w:p>
    <w:bookmarkEnd w:id="19"/>
    <w:p w:rsidR="00000000" w:rsidRDefault="00FD2953">
      <w:r>
        <w:t>При личном посещении центра занятости населения гражданин предъявляет паспорт или документ его заменяющий.</w:t>
      </w:r>
    </w:p>
    <w:p w:rsidR="00000000" w:rsidRDefault="00FD2953">
      <w:bookmarkStart w:id="20" w:name="sub_1011"/>
      <w:r>
        <w:t>11. В случае личного посещения гражданином центра занятости населения административные процедуры (действия), предусмот</w:t>
      </w:r>
      <w:r>
        <w:t xml:space="preserve">ренные </w:t>
      </w:r>
      <w:hyperlink w:anchor="sub_10171" w:history="1">
        <w:r>
          <w:rPr>
            <w:rStyle w:val="a4"/>
          </w:rPr>
          <w:t>подпунктами "а"-"д" пункта 17</w:t>
        </w:r>
      </w:hyperlink>
      <w:r>
        <w:t xml:space="preserve"> настоящего Стандарта, осуществляются по его желанию в день обращения.</w:t>
      </w:r>
    </w:p>
    <w:p w:rsidR="00000000" w:rsidRDefault="00FD2953">
      <w:bookmarkStart w:id="21" w:name="sub_1012"/>
      <w:bookmarkEnd w:id="20"/>
      <w:r>
        <w:t>12. Заявление считается принятым центром занятости населения в день его направления гражданином.</w:t>
      </w:r>
    </w:p>
    <w:bookmarkEnd w:id="21"/>
    <w:p w:rsidR="00000000" w:rsidRDefault="00FD2953">
      <w:r>
        <w:lastRenderedPageBreak/>
        <w:t>В</w:t>
      </w:r>
      <w:r>
        <w:t xml:space="preserve"> случае если заявление направлено гражданином в выходной или нерабочий праздничный день, днем направления заявления считается следующий за ним рабочий день.</w:t>
      </w:r>
    </w:p>
    <w:p w:rsidR="00000000" w:rsidRDefault="00FD2953">
      <w:r>
        <w:t>Уведомление о принятии заявления направляется гражданину в день его принятия.</w:t>
      </w:r>
    </w:p>
    <w:p w:rsidR="00000000" w:rsidRDefault="00FD2953">
      <w:bookmarkStart w:id="22" w:name="sub_1013"/>
      <w:r>
        <w:t>13. Уведомлен</w:t>
      </w:r>
      <w:r>
        <w:t xml:space="preserve">ия, направляемые центрами занятости населения гражданину в соответствии с настоящим Стандартом, формируются автоматически с использованием </w:t>
      </w:r>
      <w:hyperlink r:id="rId21" w:history="1">
        <w:r>
          <w:rPr>
            <w:rStyle w:val="a4"/>
          </w:rPr>
          <w:t>единой цифровой платформы</w:t>
        </w:r>
      </w:hyperlink>
      <w:r>
        <w:t xml:space="preserve">. Информирование </w:t>
      </w:r>
      <w:r>
        <w:t>гражданина о направлении ему уведомлений через единую цифровую платформу осуществляется путем автоматизированного формирования и передачи текстовых сообщений на адрес электронной почты гражданина, указанный в заявлении.</w:t>
      </w:r>
    </w:p>
    <w:p w:rsidR="00000000" w:rsidRDefault="00FD2953">
      <w:bookmarkStart w:id="23" w:name="sub_1014"/>
      <w:bookmarkEnd w:id="22"/>
      <w:r>
        <w:t>14. Предоставление г</w:t>
      </w:r>
      <w:r>
        <w:t>осударственной услуги прекращается в случаях:</w:t>
      </w:r>
    </w:p>
    <w:bookmarkEnd w:id="23"/>
    <w:p w:rsidR="00000000" w:rsidRDefault="00FD2953">
      <w:r>
        <w:t>отказа гражданина от предложения центра занятости населения внести изменения в заявление в связи с выявленными противоречиями между сведениями, указанными гражданином в заявлении, и сведениями</w:t>
      </w:r>
      <w:r>
        <w:t xml:space="preserve"> о гражданине, полученными центром занятости населения в порядке межведомственного электронного взаимодействия (в том числе в случае ненаправления гражданином информации о согласии или несогласии с указанным предложением в течение 3 календарных дней со дня</w:t>
      </w:r>
      <w:r>
        <w:t xml:space="preserve"> направления уведомления в порядке, предусмотренном </w:t>
      </w:r>
      <w:hyperlink w:anchor="sub_1021" w:history="1">
        <w:r>
          <w:rPr>
            <w:rStyle w:val="a4"/>
          </w:rPr>
          <w:t>пунктом 21</w:t>
        </w:r>
      </w:hyperlink>
      <w:r>
        <w:t xml:space="preserve"> настоящего Стандарта);</w:t>
      </w:r>
    </w:p>
    <w:p w:rsidR="00000000" w:rsidRDefault="00FD2953">
      <w:r>
        <w:t>отзыва заявления гражданином;</w:t>
      </w:r>
    </w:p>
    <w:p w:rsidR="00000000" w:rsidRDefault="00FD2953">
      <w:r>
        <w:t>неявки гражданина в центр занятости населения для проведения предварительной беседы в даты, назначенные центром за</w:t>
      </w:r>
      <w:r>
        <w:t xml:space="preserve">нятости населения в порядке, предусмотренном </w:t>
      </w:r>
      <w:hyperlink w:anchor="sub_1025" w:history="1">
        <w:r>
          <w:rPr>
            <w:rStyle w:val="a4"/>
          </w:rPr>
          <w:t>пунктом 25</w:t>
        </w:r>
      </w:hyperlink>
      <w:r>
        <w:t xml:space="preserve"> настоящего Стандарта;</w:t>
      </w:r>
    </w:p>
    <w:p w:rsidR="00000000" w:rsidRDefault="00FD2953">
      <w:r>
        <w:t xml:space="preserve">неявки гражданина в центр занятости населения для прохождения тестов в даты, назначенные центром занятости населения в порядке, предусмотренном </w:t>
      </w:r>
      <w:hyperlink w:anchor="sub_1031" w:history="1">
        <w:r>
          <w:rPr>
            <w:rStyle w:val="a4"/>
          </w:rPr>
          <w:t>пунктом 31</w:t>
        </w:r>
      </w:hyperlink>
      <w:r>
        <w:t xml:space="preserve"> настоящего Стандарта;</w:t>
      </w:r>
    </w:p>
    <w:p w:rsidR="00000000" w:rsidRDefault="00FD2953">
      <w:r>
        <w:t xml:space="preserve">не прохождения гражданином назначенных ему тестов в срок, указанный в </w:t>
      </w:r>
      <w:hyperlink w:anchor="sub_12732" w:history="1">
        <w:r>
          <w:rPr>
            <w:rStyle w:val="a4"/>
          </w:rPr>
          <w:t>абзаце втором подпункта "в" пункта 27</w:t>
        </w:r>
      </w:hyperlink>
      <w:r>
        <w:t xml:space="preserve"> настоящего Стандарта.</w:t>
      </w:r>
    </w:p>
    <w:p w:rsidR="00000000" w:rsidRDefault="00FD2953">
      <w:bookmarkStart w:id="24" w:name="sub_1015"/>
      <w:r>
        <w:t>15. Предоставление государственной услуг</w:t>
      </w:r>
      <w:r>
        <w:t xml:space="preserve">и приостанавливается в случае направления в порядке, предусмотренном </w:t>
      </w:r>
      <w:hyperlink w:anchor="sub_1021" w:history="1">
        <w:r>
          <w:rPr>
            <w:rStyle w:val="a4"/>
          </w:rPr>
          <w:t>пунктом 21</w:t>
        </w:r>
      </w:hyperlink>
      <w:r>
        <w:t xml:space="preserve"> настоящего Стандарта, центром занятости населения уведомления гражданину с предложением внести изменения в сведения, содержащиеся в заявлении, в связи</w:t>
      </w:r>
      <w:r>
        <w:t xml:space="preserve"> с выявленными противоречиями между сведениями, указанными гражданином в заявлении, и сведениями о гражданине, полученными центром занятости населения в порядке межведомственного электронного взаимодействия.</w:t>
      </w:r>
    </w:p>
    <w:bookmarkEnd w:id="24"/>
    <w:p w:rsidR="00000000" w:rsidRDefault="00FD2953">
      <w:r>
        <w:t>Предоставление государственной услуги пр</w:t>
      </w:r>
      <w:r>
        <w:t xml:space="preserve">иостанавливается до момента направления гражданином с использованием единой цифровой платформы в центр занятости населения согласия или отказа внести изменения в заявление в порядке, предусмотренном </w:t>
      </w:r>
      <w:hyperlink w:anchor="sub_10212" w:history="1">
        <w:r>
          <w:rPr>
            <w:rStyle w:val="a4"/>
          </w:rPr>
          <w:t>подпунктом "б" пункта 21</w:t>
        </w:r>
      </w:hyperlink>
      <w:r>
        <w:t xml:space="preserve"> насто</w:t>
      </w:r>
      <w:r>
        <w:t>ящего Стандарта.</w:t>
      </w:r>
    </w:p>
    <w:p w:rsidR="00000000" w:rsidRDefault="00FD2953">
      <w:bookmarkStart w:id="25" w:name="sub_1016"/>
      <w:r>
        <w:t>16. Результатом предоставления государственной услуги является:</w:t>
      </w:r>
    </w:p>
    <w:p w:rsidR="00000000" w:rsidRDefault="00FD2953">
      <w:bookmarkStart w:id="26" w:name="sub_10161"/>
      <w:bookmarkEnd w:id="25"/>
      <w:r>
        <w:t>а) направление гражданину заключения о предоставлении государственной услуги, включающего:</w:t>
      </w:r>
    </w:p>
    <w:bookmarkEnd w:id="26"/>
    <w:p w:rsidR="00000000" w:rsidRDefault="00FD2953">
      <w:r>
        <w:t>рекомендации, содержащие перечень видов профессион</w:t>
      </w:r>
      <w:r>
        <w:t>альной деятельности, занятости и компетенций, позволяющих вести профессиональную деятельность в определенной сфере и (или) выполнять работу по конкретным профессиям, специальностям, возможные направления прохождения профессионального обучения и (или) получ</w:t>
      </w:r>
      <w:r>
        <w:t>ения профессионального образования, дополнительного профессионального образования, при осуществлении которых возможно достижение гражданином успешности в профессиональной или предпринимательской деятельности;</w:t>
      </w:r>
    </w:p>
    <w:p w:rsidR="00000000" w:rsidRDefault="00FD2953">
      <w:r>
        <w:t>результаты тестирования (при наличии);</w:t>
      </w:r>
    </w:p>
    <w:p w:rsidR="00000000" w:rsidRDefault="00FD2953">
      <w:r>
        <w:t>результа</w:t>
      </w:r>
      <w:r>
        <w:t>ты тренинга (при наличии);</w:t>
      </w:r>
    </w:p>
    <w:p w:rsidR="00000000" w:rsidRDefault="00FD2953">
      <w:bookmarkStart w:id="27" w:name="sub_10162"/>
      <w:r>
        <w:t>б) предоставление гражданину в ходе профессиональной консультации разъяснений по вопросам, содержащимся в заключении о предоставлении государственной услуги.</w:t>
      </w:r>
    </w:p>
    <w:bookmarkEnd w:id="27"/>
    <w:p w:rsidR="00000000" w:rsidRDefault="00FD2953"/>
    <w:p w:rsidR="00000000" w:rsidRDefault="00FD2953">
      <w:pPr>
        <w:pStyle w:val="1"/>
      </w:pPr>
      <w:bookmarkStart w:id="28" w:name="sub_1300"/>
      <w:r>
        <w:lastRenderedPageBreak/>
        <w:t>III. Состав, последовательность и сроки выпо</w:t>
      </w:r>
      <w:r>
        <w:t>лнения административных процедур (действий), порядок реализации сервисов при осуществлении полномочия</w:t>
      </w:r>
    </w:p>
    <w:bookmarkEnd w:id="28"/>
    <w:p w:rsidR="00000000" w:rsidRDefault="00FD2953"/>
    <w:p w:rsidR="00000000" w:rsidRDefault="00FD2953">
      <w:bookmarkStart w:id="29" w:name="sub_1017"/>
      <w:r>
        <w:t>17. Государственная услуга включает следующие административные процедуры (действия):</w:t>
      </w:r>
    </w:p>
    <w:p w:rsidR="00000000" w:rsidRDefault="00FD2953">
      <w:bookmarkStart w:id="30" w:name="sub_10171"/>
      <w:bookmarkEnd w:id="29"/>
      <w:r>
        <w:t>а) формирование и направление предл</w:t>
      </w:r>
      <w:r>
        <w:t>ожения зарегистрированному гражданину о предоставлении государственной услуги;</w:t>
      </w:r>
    </w:p>
    <w:p w:rsidR="00000000" w:rsidRDefault="00FD2953">
      <w:bookmarkStart w:id="31" w:name="sub_10172"/>
      <w:bookmarkEnd w:id="30"/>
      <w:r>
        <w:t>б) прием заявления гражданина;</w:t>
      </w:r>
    </w:p>
    <w:p w:rsidR="00000000" w:rsidRDefault="00FD2953">
      <w:bookmarkStart w:id="32" w:name="sub_10173"/>
      <w:bookmarkEnd w:id="31"/>
      <w:r>
        <w:t>в) проведение предварительной беседы с гражданином;</w:t>
      </w:r>
    </w:p>
    <w:p w:rsidR="00000000" w:rsidRDefault="00FD2953">
      <w:bookmarkStart w:id="33" w:name="sub_10174"/>
      <w:bookmarkEnd w:id="32"/>
      <w:r>
        <w:t>г) подбор и назначение гражданину меропр</w:t>
      </w:r>
      <w:r>
        <w:t>иятий по профессиональной ориентации;</w:t>
      </w:r>
    </w:p>
    <w:p w:rsidR="00000000" w:rsidRDefault="00FD2953">
      <w:bookmarkStart w:id="34" w:name="sub_10175"/>
      <w:bookmarkEnd w:id="33"/>
      <w:r>
        <w:t>д) подбор, назначение и проведение тестирования;</w:t>
      </w:r>
    </w:p>
    <w:p w:rsidR="00000000" w:rsidRDefault="00FD2953">
      <w:bookmarkStart w:id="35" w:name="sub_10176"/>
      <w:bookmarkEnd w:id="34"/>
      <w:r>
        <w:t>е) подбор, назначение и проведение тренинга;</w:t>
      </w:r>
    </w:p>
    <w:p w:rsidR="00000000" w:rsidRDefault="00FD2953">
      <w:bookmarkStart w:id="36" w:name="sub_10177"/>
      <w:bookmarkEnd w:id="35"/>
      <w:r>
        <w:t>ж) формирование и направление гражданину заключения о предоставлении г</w:t>
      </w:r>
      <w:r>
        <w:t>осударственной услуги;</w:t>
      </w:r>
    </w:p>
    <w:p w:rsidR="00000000" w:rsidRDefault="00FD2953">
      <w:bookmarkStart w:id="37" w:name="sub_10178"/>
      <w:bookmarkEnd w:id="36"/>
      <w:r>
        <w:t>з) согласование и проведение профессиональной консультации.</w:t>
      </w:r>
    </w:p>
    <w:p w:rsidR="00000000" w:rsidRDefault="00FD2953">
      <w:bookmarkStart w:id="38" w:name="sub_1018"/>
      <w:bookmarkEnd w:id="37"/>
      <w:r>
        <w:t>18. Центр занятости населения:</w:t>
      </w:r>
    </w:p>
    <w:p w:rsidR="00000000" w:rsidRDefault="00FD2953">
      <w:bookmarkStart w:id="39" w:name="sub_10181"/>
      <w:bookmarkEnd w:id="38"/>
      <w:r>
        <w:t xml:space="preserve">а) проводит анализ сведений о зарегистрированном гражданине, содержащихся на </w:t>
      </w:r>
      <w:hyperlink r:id="rId22" w:history="1">
        <w:r>
          <w:rPr>
            <w:rStyle w:val="a4"/>
          </w:rPr>
          <w:t>единой цифровой платформе</w:t>
        </w:r>
      </w:hyperlink>
      <w:r>
        <w:t>;</w:t>
      </w:r>
    </w:p>
    <w:p w:rsidR="00000000" w:rsidRDefault="00FD2953">
      <w:bookmarkStart w:id="40" w:name="sub_10182"/>
      <w:bookmarkEnd w:id="39"/>
      <w:r>
        <w:t>б) формирует и направляет зарегистрированному гражданину с использованием единой цифровой платформы предложение о предоставлении государственной услу</w:t>
      </w:r>
      <w:r>
        <w:t>ги в день его формирования;</w:t>
      </w:r>
    </w:p>
    <w:p w:rsidR="00000000" w:rsidRDefault="00FD2953">
      <w:bookmarkStart w:id="41" w:name="sub_10183"/>
      <w:bookmarkEnd w:id="40"/>
      <w:r>
        <w:t>в) информирует зарегистрированного гражданина:</w:t>
      </w:r>
    </w:p>
    <w:bookmarkEnd w:id="41"/>
    <w:p w:rsidR="00000000" w:rsidRDefault="00FD2953">
      <w:r>
        <w:t>о необходимости направить в центр занятости населения с использованием единой цифровой платформы результаты рассмотрения предложения о предоставлении государственной услуги. Результатом рассмотрения предложения по выбору зарегистрированного гражданина може</w:t>
      </w:r>
      <w:r>
        <w:t>т являться отказ от предложения или согласие с предложением путем направления заявления;</w:t>
      </w:r>
    </w:p>
    <w:p w:rsidR="00000000" w:rsidRDefault="00FD2953">
      <w:r>
        <w:t>о сроке направления результата рассмотрения предложения в центр занятости населения с использованием единой цифровой платформы.</w:t>
      </w:r>
    </w:p>
    <w:p w:rsidR="00000000" w:rsidRDefault="00FD2953">
      <w:bookmarkStart w:id="42" w:name="sub_11834"/>
      <w:r>
        <w:t xml:space="preserve">Срок рассмотрения предложения </w:t>
      </w:r>
      <w:r>
        <w:t>о предоставлении государственной услуги зарегистрированным гражданином, получившим такое предложение в рамках оказания иной государственной услуги в области содействия занятости населения, составляет 3 календарных дня со дня направления гражданину предложе</w:t>
      </w:r>
      <w:r>
        <w:t>ния. В иных случаях срок рассмотрения предложения о предоставлении государственной услуги не устанавливается.</w:t>
      </w:r>
    </w:p>
    <w:bookmarkEnd w:id="42"/>
    <w:p w:rsidR="00000000" w:rsidRDefault="00FD2953">
      <w:r>
        <w:t>Указанная информация содержится в предложении о предоставлении государственной услуги, направляемом центром занятости населения зарегистр</w:t>
      </w:r>
      <w:r>
        <w:t>ированному гражданину.</w:t>
      </w:r>
    </w:p>
    <w:p w:rsidR="00000000" w:rsidRDefault="00FD2953">
      <w:bookmarkStart w:id="43" w:name="sub_1019"/>
      <w:r>
        <w:t xml:space="preserve">19. Отказ зарегистрированного гражданина от предложения о предоставлении государственной услуги (в том числе ненаправление зарегистрированным гражданином в центр занятости населения с использованием единой цифровой платформы </w:t>
      </w:r>
      <w:r>
        <w:t xml:space="preserve">результатов рассмотрения указанного предложения в срок, установленный в </w:t>
      </w:r>
      <w:hyperlink w:anchor="sub_11834" w:history="1">
        <w:r>
          <w:rPr>
            <w:rStyle w:val="a4"/>
          </w:rPr>
          <w:t>абзаце четвертом подпункта "в" пункта 18</w:t>
        </w:r>
      </w:hyperlink>
      <w:r>
        <w:t xml:space="preserve"> настоящего Стандарта) фиксируется на единой цифровой платформе.</w:t>
      </w:r>
    </w:p>
    <w:p w:rsidR="00000000" w:rsidRDefault="00FD2953">
      <w:bookmarkStart w:id="44" w:name="sub_1020"/>
      <w:bookmarkEnd w:id="43"/>
      <w:r>
        <w:t>20. В день принятия заявления гражда</w:t>
      </w:r>
      <w:r>
        <w:t>нина центр занятости населения запрашивает с использованием единой цифровой платформы сведения о гражданине путем направления межведомственных запросов, в том числе с использованием единой системы межведомственного электронного взаимодействия.</w:t>
      </w:r>
    </w:p>
    <w:p w:rsidR="00000000" w:rsidRDefault="00FD2953">
      <w:bookmarkStart w:id="45" w:name="sub_1021"/>
      <w:bookmarkEnd w:id="44"/>
      <w:r>
        <w:t>21. При получении информации о противоречиях между сведениями, указанными гражданином в заявлении, и сведениями, полученными в порядке межведомственного взаимодействия, центр занятости населения направляет гражданину с использованием единой цифровой пл</w:t>
      </w:r>
      <w:r>
        <w:t>атформы в течение одного рабочего дня со дня выявления противоречий уведомление о приостановлении оказания государственной услуги, содержащее:</w:t>
      </w:r>
    </w:p>
    <w:p w:rsidR="00000000" w:rsidRDefault="00FD2953">
      <w:bookmarkStart w:id="46" w:name="sub_10211"/>
      <w:bookmarkEnd w:id="45"/>
      <w:r>
        <w:t>а) предложение внести изменения в сведения о гражданине, содержащиеся в заявлении с использовани</w:t>
      </w:r>
      <w:r>
        <w:t>ем единой цифровой платформы (далее - изменения в заявление);</w:t>
      </w:r>
    </w:p>
    <w:p w:rsidR="00000000" w:rsidRDefault="00FD2953">
      <w:bookmarkStart w:id="47" w:name="sub_10212"/>
      <w:bookmarkEnd w:id="46"/>
      <w:r>
        <w:lastRenderedPageBreak/>
        <w:t>б) информацию о необходимости направления гражданином не позднее 3 календарных дней со дня получения уведомления в центр занятости населения с использованием единой цифровой пл</w:t>
      </w:r>
      <w:r>
        <w:t>атформы по своему выбору:</w:t>
      </w:r>
    </w:p>
    <w:bookmarkEnd w:id="47"/>
    <w:p w:rsidR="00000000" w:rsidRDefault="00FD2953">
      <w:r>
        <w:t>согласия с предложением внести изменения в заявление;</w:t>
      </w:r>
    </w:p>
    <w:p w:rsidR="00000000" w:rsidRDefault="00FD2953">
      <w:r>
        <w:t>отказа от предложения внести изменения в заявление.</w:t>
      </w:r>
    </w:p>
    <w:p w:rsidR="00000000" w:rsidRDefault="00FD2953">
      <w:bookmarkStart w:id="48" w:name="sub_1022"/>
      <w:r>
        <w:t xml:space="preserve">22. При получении центром занятости населения в срок, установленный </w:t>
      </w:r>
      <w:hyperlink w:anchor="sub_10212" w:history="1">
        <w:r>
          <w:rPr>
            <w:rStyle w:val="a4"/>
          </w:rPr>
          <w:t xml:space="preserve">подпунктом "б" </w:t>
        </w:r>
        <w:r>
          <w:rPr>
            <w:rStyle w:val="a4"/>
          </w:rPr>
          <w:t>пункта 21</w:t>
        </w:r>
      </w:hyperlink>
      <w:r>
        <w:t xml:space="preserve"> настоящего Стандарта, согласия гражданина с указанным предложением изменения в заявление вносятся на </w:t>
      </w:r>
      <w:hyperlink r:id="rId23" w:history="1">
        <w:r>
          <w:rPr>
            <w:rStyle w:val="a4"/>
          </w:rPr>
          <w:t>единой цифровой платформе</w:t>
        </w:r>
      </w:hyperlink>
      <w:r>
        <w:t xml:space="preserve"> в автоматическом режиме. Гражданин подпис</w:t>
      </w:r>
      <w:r>
        <w:t>ывает изменения в заявление в форме электронного документа с использованием единой цифровой платформы. День подписания гражданином изменений в заявление в случае, предусмотренном настоящим пунктом, считается днем принятия заявления.</w:t>
      </w:r>
    </w:p>
    <w:p w:rsidR="00000000" w:rsidRDefault="00FD2953">
      <w:bookmarkStart w:id="49" w:name="sub_1023"/>
      <w:bookmarkEnd w:id="48"/>
      <w:r>
        <w:t>23. При</w:t>
      </w:r>
      <w:r>
        <w:t xml:space="preserve"> отказе гражданина от указанного предложения гражданин вправе отозвать заявление.</w:t>
      </w:r>
    </w:p>
    <w:bookmarkEnd w:id="49"/>
    <w:p w:rsidR="00000000" w:rsidRDefault="00FD2953">
      <w:r>
        <w:t>В случае отказа гражданина от предложения центра занятости населения внести изменения в заявление (в том числе в случае ненаправления гражданином информации о согласи</w:t>
      </w:r>
      <w:r>
        <w:t>и или несогласии с указанным предложением в течение 3 календарных дней со дня получения предложения) предоставление государственной услуги прекращается, о чем центр занятости населения направляет гражданину соответствующее уведомление в срок не позднее сле</w:t>
      </w:r>
      <w:r>
        <w:t xml:space="preserve">дующего рабочего дня со дня, когда гражданин должен был представить информацию, указанную в </w:t>
      </w:r>
      <w:hyperlink w:anchor="sub_10212" w:history="1">
        <w:r>
          <w:rPr>
            <w:rStyle w:val="a4"/>
          </w:rPr>
          <w:t>подпункте "б" пункта 21</w:t>
        </w:r>
      </w:hyperlink>
      <w:r>
        <w:t xml:space="preserve"> настоящего Стандарта.</w:t>
      </w:r>
    </w:p>
    <w:p w:rsidR="00000000" w:rsidRDefault="00FD2953">
      <w:bookmarkStart w:id="50" w:name="sub_1024"/>
      <w:r>
        <w:t>24. Центр занятости населения в срок не позднее следующего рабочего дня со дня прин</w:t>
      </w:r>
      <w:r>
        <w:t>ятия заявления:</w:t>
      </w:r>
    </w:p>
    <w:p w:rsidR="00000000" w:rsidRDefault="00FD2953">
      <w:bookmarkStart w:id="51" w:name="sub_10241"/>
      <w:bookmarkEnd w:id="50"/>
      <w:r>
        <w:t>а) связывается с гражданином по указанному в заявлении номеру телефона для проведения предварительной беседы в дистанционной форме;</w:t>
      </w:r>
    </w:p>
    <w:p w:rsidR="00000000" w:rsidRDefault="00FD2953">
      <w:bookmarkStart w:id="52" w:name="sub_10242"/>
      <w:bookmarkEnd w:id="51"/>
      <w:r>
        <w:t>б) уточняет у гражданина и вносит на единую цифровую платформу сведения о</w:t>
      </w:r>
      <w:r>
        <w:t xml:space="preserve"> цели профессиональной ориентации гражданина, о ключевых навыках и профессиональных компетенциях гражданина, иную информацию, необходимую для предоставления государственной услуги;</w:t>
      </w:r>
    </w:p>
    <w:p w:rsidR="00000000" w:rsidRDefault="00FD2953">
      <w:bookmarkStart w:id="53" w:name="sub_10243"/>
      <w:bookmarkEnd w:id="52"/>
      <w:r>
        <w:t>в) фиксирует на единой цифровой платформе форму, дату и р</w:t>
      </w:r>
      <w:r>
        <w:t>езультат проведения предварительной беседы.</w:t>
      </w:r>
    </w:p>
    <w:p w:rsidR="00000000" w:rsidRDefault="00FD2953">
      <w:bookmarkStart w:id="54" w:name="sub_1025"/>
      <w:bookmarkEnd w:id="53"/>
      <w:r>
        <w:t xml:space="preserve">25. В случае невозможности провести предварительную беседу с гражданином в дистанционной форме по указанному в заявлении номеру телефона, центр занятости населения не позднее следующего рабочего </w:t>
      </w:r>
      <w:r>
        <w:t>дня со дня принятия заявления, с использованием единой цифровой платформы, назначает дату и время личной явки гражданина для проведения предварительной беседы.</w:t>
      </w:r>
    </w:p>
    <w:bookmarkEnd w:id="54"/>
    <w:p w:rsidR="00000000" w:rsidRDefault="00FD2953">
      <w:r>
        <w:t>Центр занятости населения, с использованием единой цифровой платформы, направляет гражда</w:t>
      </w:r>
      <w:r>
        <w:t>нину уведомление о необходимости явиться в центр занятости населения для проведения предварительной беседы с указанием даты и времени.</w:t>
      </w:r>
    </w:p>
    <w:p w:rsidR="00000000" w:rsidRDefault="00FD2953">
      <w:r>
        <w:t>При неявке гражданина на предварительную беседу в указанные дату и время, центр занятости населения, с использованием еди</w:t>
      </w:r>
      <w:r>
        <w:t>ной цифровой платформы, назначает дату и время повторной личной явки гражданина в центр занятости населения, направляет гражданину соответствующее уведомление.</w:t>
      </w:r>
    </w:p>
    <w:p w:rsidR="00000000" w:rsidRDefault="00FD2953">
      <w:r>
        <w:t>Центр занятости населения назначает гражданину не более двух повторных личных явок в центр занят</w:t>
      </w:r>
      <w:r>
        <w:t>ости населения в течение 15 календарных дней с даты первоначально назначенной личной явки гражданина.</w:t>
      </w:r>
    </w:p>
    <w:p w:rsidR="00000000" w:rsidRDefault="00FD2953">
      <w:r>
        <w:t>В случае неявки гражданина в центр занятости населения на предварительную беседу в назначенные центром занятости населения даты в течение 15 календарных д</w:t>
      </w:r>
      <w:r>
        <w:t xml:space="preserve">ней с даты первоначально назначенной личной явки гражданина, центр занятости населения фиксирует на единой цифровой платформе сведения о неявке гражданина на предварительную беседу, предоставление государственной услуги прекращается, о чем центр занятости </w:t>
      </w:r>
      <w:r>
        <w:t xml:space="preserve">населения </w:t>
      </w:r>
      <w:r>
        <w:lastRenderedPageBreak/>
        <w:t>направляет гражданину соответствующее уведомление в срок не позднее следующего рабочего дня со дня прекращения государственной услуги.</w:t>
      </w:r>
    </w:p>
    <w:p w:rsidR="00000000" w:rsidRDefault="00FD2953">
      <w:r>
        <w:t>В случае явки гражданина в назначенную дату и время центр занятости населения проводит предварительную беседу и</w:t>
      </w:r>
      <w:r>
        <w:t xml:space="preserve"> осуществляет действия, указанные в </w:t>
      </w:r>
      <w:hyperlink w:anchor="sub_10242" w:history="1">
        <w:r>
          <w:rPr>
            <w:rStyle w:val="a4"/>
          </w:rPr>
          <w:t>подпунктах "б"</w:t>
        </w:r>
      </w:hyperlink>
      <w:r>
        <w:t xml:space="preserve">, </w:t>
      </w:r>
      <w:hyperlink w:anchor="sub_10243" w:history="1">
        <w:r>
          <w:rPr>
            <w:rStyle w:val="a4"/>
          </w:rPr>
          <w:t>"в" пункта 24</w:t>
        </w:r>
      </w:hyperlink>
      <w:r>
        <w:t xml:space="preserve"> настоящего Стандарта.</w:t>
      </w:r>
    </w:p>
    <w:p w:rsidR="00000000" w:rsidRDefault="00FD2953">
      <w:bookmarkStart w:id="55" w:name="sub_1026"/>
      <w:r>
        <w:t xml:space="preserve">26. Центр занятости населения в срок не позднее следующего рабочего дня со дня проведения предварительной </w:t>
      </w:r>
      <w:r>
        <w:t>беседы:</w:t>
      </w:r>
    </w:p>
    <w:bookmarkEnd w:id="55"/>
    <w:p w:rsidR="00000000" w:rsidRDefault="00FD2953">
      <w:r>
        <w:t xml:space="preserve">проводит анализ сведений о гражданине, содержащихся на </w:t>
      </w:r>
      <w:hyperlink r:id="rId24" w:history="1">
        <w:r>
          <w:rPr>
            <w:rStyle w:val="a4"/>
          </w:rPr>
          <w:t>единой цифровой платформе</w:t>
        </w:r>
      </w:hyperlink>
      <w:r>
        <w:t>, в том числе о результатах получения гражданином сервиса "Самостоятельное тестирован</w:t>
      </w:r>
      <w:r>
        <w:t xml:space="preserve">ие", предусмотренного </w:t>
      </w:r>
      <w:hyperlink w:anchor="sub_1042" w:history="1">
        <w:r>
          <w:rPr>
            <w:rStyle w:val="a4"/>
          </w:rPr>
          <w:t>пунктами 42-45</w:t>
        </w:r>
      </w:hyperlink>
      <w:r>
        <w:t xml:space="preserve"> настоящего Стандарта;</w:t>
      </w:r>
    </w:p>
    <w:p w:rsidR="00000000" w:rsidRDefault="00FD2953">
      <w:r>
        <w:t>выбирает и фиксирует на единой цифровой платформе виды мероприятий по профессиональной ориентации (тестирование и (или) тренинг) для назначения гражданину.</w:t>
      </w:r>
    </w:p>
    <w:p w:rsidR="00000000" w:rsidRDefault="00FD2953">
      <w:bookmarkStart w:id="56" w:name="sub_1027"/>
      <w:r>
        <w:t>27. Цен</w:t>
      </w:r>
      <w:r>
        <w:t>тр занятости населения в день подбора гражданину мероприятий по профессиональной ориентации, с использованием единой цифровой платформы:</w:t>
      </w:r>
    </w:p>
    <w:p w:rsidR="00000000" w:rsidRDefault="00FD2953">
      <w:bookmarkStart w:id="57" w:name="sub_10271"/>
      <w:bookmarkEnd w:id="56"/>
      <w:r>
        <w:t>а) осуществляет подбор и назначение тестов гражданину, в том числе с учетом результатов получения граж</w:t>
      </w:r>
      <w:r>
        <w:t xml:space="preserve">данином сервиса "Самостоятельное тестирование", предусмотренного </w:t>
      </w:r>
      <w:hyperlink w:anchor="sub_1042" w:history="1">
        <w:r>
          <w:rPr>
            <w:rStyle w:val="a4"/>
          </w:rPr>
          <w:t>пунктами 42-45</w:t>
        </w:r>
      </w:hyperlink>
      <w:r>
        <w:t xml:space="preserve"> настоящего Стандарта;</w:t>
      </w:r>
    </w:p>
    <w:p w:rsidR="00000000" w:rsidRDefault="00FD2953">
      <w:bookmarkStart w:id="58" w:name="sub_10272"/>
      <w:bookmarkEnd w:id="57"/>
      <w:r>
        <w:t>б) согласовывает с использованием единой цифровой платформы с гр</w:t>
      </w:r>
      <w:r>
        <w:t>ажданином дату проведения тестирования, в случае если назначенные тесты не содержатся на единой цифровой платформе;</w:t>
      </w:r>
    </w:p>
    <w:p w:rsidR="00000000" w:rsidRDefault="00FD2953">
      <w:bookmarkStart w:id="59" w:name="sub_10273"/>
      <w:bookmarkEnd w:id="58"/>
      <w:r>
        <w:t>в) направляет гражданину уведомление, содержащее информацию о назначенных тестах, о порядке и сроках их прохождения гражда</w:t>
      </w:r>
      <w:r>
        <w:t>нином.</w:t>
      </w:r>
    </w:p>
    <w:p w:rsidR="00000000" w:rsidRDefault="00FD2953">
      <w:bookmarkStart w:id="60" w:name="sub_12732"/>
      <w:bookmarkEnd w:id="59"/>
      <w:r>
        <w:t>В случае если тесты, назначенные центром занятости населения гражданину, содержатся на единой цифровой платформе, гражданин информируется в уведомлении о необходимости прохождения указанных тестов с использованием единой цифровой п</w:t>
      </w:r>
      <w:r>
        <w:t>латформы в течение 3 календарных дней со дня получения уведомления.</w:t>
      </w:r>
    </w:p>
    <w:bookmarkEnd w:id="60"/>
    <w:p w:rsidR="00000000" w:rsidRDefault="00FD2953">
      <w:r>
        <w:t>В случае если тесты, назначенные центром занятости населения гражданину, не содержатся на единой цифровой платформе, гражданин информируется в уведомлении о необходимости лично яв</w:t>
      </w:r>
      <w:r>
        <w:t>иться в центр занятости населения для прохождения тестов в указанные в уведомлении дату и время.</w:t>
      </w:r>
    </w:p>
    <w:p w:rsidR="00000000" w:rsidRDefault="00FD2953">
      <w:bookmarkStart w:id="61" w:name="sub_1028"/>
      <w:r>
        <w:t xml:space="preserve">28. Центр занятости населения обеспечивает гражданину функциональные возможности прохождения тестов, содержащихся на </w:t>
      </w:r>
      <w:hyperlink r:id="rId25" w:history="1">
        <w:r>
          <w:rPr>
            <w:rStyle w:val="a4"/>
          </w:rPr>
          <w:t>единой цифровой платформе</w:t>
        </w:r>
      </w:hyperlink>
      <w:r>
        <w:t>, и ознакомления с результатами тестов в режиме онлайн. Результаты указанных тестов автоматически формируются на единой цифровой платформе в день прохождения тестов.</w:t>
      </w:r>
    </w:p>
    <w:bookmarkEnd w:id="61"/>
    <w:p w:rsidR="00000000" w:rsidRDefault="00FD2953">
      <w:r>
        <w:t>В случае непрохо</w:t>
      </w:r>
      <w:r>
        <w:t xml:space="preserve">ждения гражданином тестов в срок, указанный в </w:t>
      </w:r>
      <w:hyperlink w:anchor="sub_12732" w:history="1">
        <w:r>
          <w:rPr>
            <w:rStyle w:val="a4"/>
          </w:rPr>
          <w:t>абзаце втором подпункта "в" пункта 27</w:t>
        </w:r>
      </w:hyperlink>
      <w:r>
        <w:t xml:space="preserve"> настоящего Стандарта, предоставление государственной услуги прекращается, о чем гражданину направляется соответствующее уведомление не позднее сл</w:t>
      </w:r>
      <w:r>
        <w:t>едующего дня.</w:t>
      </w:r>
    </w:p>
    <w:p w:rsidR="00000000" w:rsidRDefault="00FD2953">
      <w:bookmarkStart w:id="62" w:name="sub_1029"/>
      <w:r>
        <w:t>29. В случае если назначенные гражданину тесты не содержатся на единой цифровой платформе, центр занятости населения (или специалист, привлеченный на договорной основе) проводит тестирование гражданина при личной явке гражданина в цен</w:t>
      </w:r>
      <w:r>
        <w:t>тр занятости населения.</w:t>
      </w:r>
    </w:p>
    <w:bookmarkEnd w:id="62"/>
    <w:p w:rsidR="00000000" w:rsidRDefault="00FD2953">
      <w:r>
        <w:t>Центр занятости населения вносит на единую цифровую платформу сведения о привлечении специалиста для проведения тестирования гражданина на договорной основе, включая сведения о реквизитах указанного договора.</w:t>
      </w:r>
    </w:p>
    <w:p w:rsidR="00000000" w:rsidRDefault="00FD2953">
      <w:bookmarkStart w:id="63" w:name="sub_1030"/>
      <w:r>
        <w:t>30. Цен</w:t>
      </w:r>
      <w:r>
        <w:t>тр занятости населения фиксирует на единой цифровой платформе результаты прохождения гражданином тестов при личной явке, обрабатывает результаты тестов.</w:t>
      </w:r>
    </w:p>
    <w:p w:rsidR="00000000" w:rsidRDefault="00FD2953">
      <w:bookmarkStart w:id="64" w:name="sub_1031"/>
      <w:bookmarkEnd w:id="63"/>
      <w:r>
        <w:t>31. При неявке гражданина в центр занятости населения для прохождения тестов в указанны</w:t>
      </w:r>
      <w:r>
        <w:t>е в уведомлении дату и время, центр занятости населения, с использованием единой цифровой платформы, назначает дату и время повторной личной явки гражданина в центр занятости населения, направляет гражданину соответствующее уведомление.</w:t>
      </w:r>
    </w:p>
    <w:bookmarkEnd w:id="64"/>
    <w:p w:rsidR="00000000" w:rsidRDefault="00FD2953">
      <w:r>
        <w:lastRenderedPageBreak/>
        <w:t>Центр занят</w:t>
      </w:r>
      <w:r>
        <w:t>ости населения назначает гражданину не более двух повторных личных явок в центр занятости населения в течение 15 календарных дней с даты первоначально назначенной личной явки гражданина.</w:t>
      </w:r>
    </w:p>
    <w:p w:rsidR="00000000" w:rsidRDefault="00FD2953">
      <w:r>
        <w:t>В случае неявки гражданина в центр занятости населения для прохождени</w:t>
      </w:r>
      <w:r>
        <w:t>я тестов в назначенные центром занятости населения даты в течение 15 календарных дней с даты первоначально назначенной личной явки гражданина, центр занятости населения фиксирует на единой цифровой платформе сведения о неявке гражданина для прохождения тес</w:t>
      </w:r>
      <w:r>
        <w:t>тов, предоставление государственной услуги прекращается, о чем центр занятости населения направляет гражданину соответствующее уведомление в срок не позднее следующего рабочего дня со дня прекращения государственной услуги.</w:t>
      </w:r>
    </w:p>
    <w:p w:rsidR="00000000" w:rsidRDefault="00FD2953">
      <w:bookmarkStart w:id="65" w:name="sub_1032"/>
      <w:r>
        <w:t>32. На основании результ</w:t>
      </w:r>
      <w:r>
        <w:t xml:space="preserve">атов тестирования гражданина, сформированных центром занятости населения в порядке, предусмотренном </w:t>
      </w:r>
      <w:hyperlink w:anchor="sub_1028" w:history="1">
        <w:r>
          <w:rPr>
            <w:rStyle w:val="a4"/>
          </w:rPr>
          <w:t>пунктами 28</w:t>
        </w:r>
      </w:hyperlink>
      <w:r>
        <w:t xml:space="preserve"> и </w:t>
      </w:r>
      <w:hyperlink w:anchor="sub_1030" w:history="1">
        <w:r>
          <w:rPr>
            <w:rStyle w:val="a4"/>
          </w:rPr>
          <w:t>30</w:t>
        </w:r>
      </w:hyperlink>
      <w:r>
        <w:t xml:space="preserve"> настоящего Стандарта, центр занятости населения принимает решение о необходимости повторного осуществления административных процедур (действий), предусмотренных </w:t>
      </w:r>
      <w:hyperlink w:anchor="sub_1026" w:history="1">
        <w:r>
          <w:rPr>
            <w:rStyle w:val="a4"/>
          </w:rPr>
          <w:t>пунктами 26-31</w:t>
        </w:r>
      </w:hyperlink>
      <w:r>
        <w:t xml:space="preserve"> настоящего Стандарта.</w:t>
      </w:r>
    </w:p>
    <w:p w:rsidR="00000000" w:rsidRDefault="00FD2953">
      <w:bookmarkStart w:id="66" w:name="sub_1033"/>
      <w:bookmarkEnd w:id="65"/>
      <w:r>
        <w:t>33. Центр занят</w:t>
      </w:r>
      <w:r>
        <w:t xml:space="preserve">ости населения в день подбора гражданину мероприятий по профессиональной ориентации с использованием </w:t>
      </w:r>
      <w:hyperlink r:id="rId26" w:history="1">
        <w:r>
          <w:rPr>
            <w:rStyle w:val="a4"/>
          </w:rPr>
          <w:t>единой цифровой платформы</w:t>
        </w:r>
      </w:hyperlink>
      <w:r>
        <w:t>:</w:t>
      </w:r>
    </w:p>
    <w:p w:rsidR="00000000" w:rsidRDefault="00FD2953">
      <w:bookmarkStart w:id="67" w:name="sub_10331"/>
      <w:bookmarkEnd w:id="66"/>
      <w:r>
        <w:t xml:space="preserve">а) осуществляет подбор и назначение </w:t>
      </w:r>
      <w:r>
        <w:t>тренинга гражданину;</w:t>
      </w:r>
    </w:p>
    <w:p w:rsidR="00000000" w:rsidRDefault="00FD2953">
      <w:bookmarkStart w:id="68" w:name="sub_10332"/>
      <w:bookmarkEnd w:id="67"/>
      <w:r>
        <w:t>б) согласовывает с гражданином дату проведения тренинга, вносит информацию о дате и времени проведения тренинга на единую цифровую платформу;</w:t>
      </w:r>
    </w:p>
    <w:p w:rsidR="00000000" w:rsidRDefault="00FD2953">
      <w:bookmarkStart w:id="69" w:name="sub_10333"/>
      <w:bookmarkEnd w:id="68"/>
      <w:r>
        <w:t>в) направляет гражданину с использованием единой цифровой</w:t>
      </w:r>
      <w:r>
        <w:t xml:space="preserve"> платформы уведомление, содержащее информацию о назначенном тренинге, о дате и времени проведения тренинга, о необходимости гражданину явиться лично для участия в тренинге, в случае если тренинг проводится в очной форме.</w:t>
      </w:r>
    </w:p>
    <w:p w:rsidR="00000000" w:rsidRDefault="00FD2953">
      <w:bookmarkStart w:id="70" w:name="sub_1034"/>
      <w:bookmarkEnd w:id="69"/>
      <w:r>
        <w:t>34. Центр занятост</w:t>
      </w:r>
      <w:r>
        <w:t>и населения (или специалист, привлеченный на договорной основе) проводит тренинг с участием гражданина в индивидуальной или групповой, очной или дистанционной формах.</w:t>
      </w:r>
    </w:p>
    <w:bookmarkEnd w:id="70"/>
    <w:p w:rsidR="00000000" w:rsidRDefault="00FD2953">
      <w:r>
        <w:t>Центр занятости населения вносит на единую цифровую платформу сведения о привлече</w:t>
      </w:r>
      <w:r>
        <w:t>нии специалиста для проведения тренинга на договорной основе, включая сведения о реквизитах указанного договора.</w:t>
      </w:r>
    </w:p>
    <w:p w:rsidR="00000000" w:rsidRDefault="00FD2953">
      <w:bookmarkStart w:id="71" w:name="sub_1035"/>
      <w:r>
        <w:t>35. Центр занятости населения фиксирует на единой цифровой платформе результаты прохождения гражданином тренинга, обрабатывает результа</w:t>
      </w:r>
      <w:r>
        <w:t>ты тренинга.</w:t>
      </w:r>
    </w:p>
    <w:p w:rsidR="00000000" w:rsidRDefault="00FD2953">
      <w:bookmarkStart w:id="72" w:name="sub_1036"/>
      <w:bookmarkEnd w:id="71"/>
      <w:r>
        <w:t>36. При неявке гражданина в назначенные дату и время в центр занятости населения для прохождения тренинга центр занятости населения фиксирует на единой цифровой платформе отказ гражданина от прохождения тренинга.</w:t>
      </w:r>
    </w:p>
    <w:p w:rsidR="00000000" w:rsidRDefault="00FD2953">
      <w:bookmarkStart w:id="73" w:name="sub_1037"/>
      <w:bookmarkEnd w:id="72"/>
      <w:r>
        <w:t xml:space="preserve">37. Центр занятости населения формирует с использованием единой цифровой платформы заключение о предоставлении государственной услуги (рекомендуемый образец приведен в </w:t>
      </w:r>
      <w:hyperlink w:anchor="sub_2000" w:history="1">
        <w:r>
          <w:rPr>
            <w:rStyle w:val="a4"/>
          </w:rPr>
          <w:t>приложении N 2</w:t>
        </w:r>
      </w:hyperlink>
      <w:r>
        <w:t xml:space="preserve"> к настоящему Стандарту) в срок не позднее 3 р</w:t>
      </w:r>
      <w:r>
        <w:t xml:space="preserve">абочих дней со дня завершения обработки (анализа) результатов мероприятий по профессиональной ориентации в соответствии с </w:t>
      </w:r>
      <w:hyperlink w:anchor="sub_1028" w:history="1">
        <w:r>
          <w:rPr>
            <w:rStyle w:val="a4"/>
          </w:rPr>
          <w:t>пунктами 28</w:t>
        </w:r>
      </w:hyperlink>
      <w:r>
        <w:t xml:space="preserve">, </w:t>
      </w:r>
      <w:hyperlink w:anchor="sub_1030" w:history="1">
        <w:r>
          <w:rPr>
            <w:rStyle w:val="a4"/>
          </w:rPr>
          <w:t>30</w:t>
        </w:r>
      </w:hyperlink>
      <w:r>
        <w:t xml:space="preserve">, </w:t>
      </w:r>
      <w:hyperlink w:anchor="sub_1035" w:history="1">
        <w:r>
          <w:rPr>
            <w:rStyle w:val="a4"/>
          </w:rPr>
          <w:t>35</w:t>
        </w:r>
      </w:hyperlink>
      <w:r>
        <w:t xml:space="preserve"> настоящего Стандарта.</w:t>
      </w:r>
    </w:p>
    <w:bookmarkEnd w:id="73"/>
    <w:p w:rsidR="00000000" w:rsidRDefault="00FD2953">
      <w:r>
        <w:t>Заключ</w:t>
      </w:r>
      <w:r>
        <w:t>ение о предоставлении государственной услуги включает:</w:t>
      </w:r>
    </w:p>
    <w:p w:rsidR="00000000" w:rsidRDefault="00FD2953">
      <w:bookmarkStart w:id="74" w:name="sub_10371"/>
      <w:r>
        <w:t>а) рекомендации гражданину, содержащие перечень видов профессиональной деятельности, занятости и компетенций, позволяющих вести профессиональную деятельность в определенной сфере и (или) выпол</w:t>
      </w:r>
      <w:r>
        <w:t>нять работу по конкретным профессиям, специальностям, возможные направления прохождения профессионального обучения и (или) получения профессионального образования, дополнительного профессионального образования, при осуществлении которых возможно достижение</w:t>
      </w:r>
      <w:r>
        <w:t xml:space="preserve"> гражданином успешности в профессиональной или предпринимательской деятельности (далее - рекомендации);</w:t>
      </w:r>
    </w:p>
    <w:p w:rsidR="00000000" w:rsidRDefault="00FD2953">
      <w:bookmarkStart w:id="75" w:name="sub_10372"/>
      <w:bookmarkEnd w:id="74"/>
      <w:r>
        <w:t>б) результаты проведенного тестирования (при наличии);</w:t>
      </w:r>
    </w:p>
    <w:p w:rsidR="00000000" w:rsidRDefault="00FD2953">
      <w:bookmarkStart w:id="76" w:name="sub_10373"/>
      <w:bookmarkEnd w:id="75"/>
      <w:r>
        <w:t>в) результаты проведенного тренинга (при наличии).</w:t>
      </w:r>
    </w:p>
    <w:p w:rsidR="00000000" w:rsidRDefault="00FD2953">
      <w:bookmarkStart w:id="77" w:name="sub_1038"/>
      <w:bookmarkEnd w:id="76"/>
      <w:r>
        <w:t xml:space="preserve">38. Центр занятости населения направляет гражданину с использованием </w:t>
      </w:r>
      <w:hyperlink r:id="rId27" w:history="1">
        <w:r>
          <w:rPr>
            <w:rStyle w:val="a4"/>
          </w:rPr>
          <w:t xml:space="preserve">единой цифровой </w:t>
        </w:r>
        <w:r>
          <w:rPr>
            <w:rStyle w:val="a4"/>
          </w:rPr>
          <w:lastRenderedPageBreak/>
          <w:t>платформы</w:t>
        </w:r>
      </w:hyperlink>
      <w:r>
        <w:t xml:space="preserve"> в срок не позднее одного рабочего дня со дня формирования заключения о предоста</w:t>
      </w:r>
      <w:r>
        <w:t>влении государственной услуги:</w:t>
      </w:r>
    </w:p>
    <w:p w:rsidR="00000000" w:rsidRDefault="00FD2953">
      <w:bookmarkStart w:id="78" w:name="sub_10381"/>
      <w:bookmarkEnd w:id="77"/>
      <w:r>
        <w:t>а) заключение о предоставлении государственной услуги;</w:t>
      </w:r>
    </w:p>
    <w:p w:rsidR="00000000" w:rsidRDefault="00FD2953">
      <w:bookmarkStart w:id="79" w:name="sub_10382"/>
      <w:bookmarkEnd w:id="78"/>
      <w:r>
        <w:t>б) уведомление, содержащее:</w:t>
      </w:r>
    </w:p>
    <w:bookmarkEnd w:id="79"/>
    <w:p w:rsidR="00000000" w:rsidRDefault="00FD2953">
      <w:r>
        <w:t>предложение обратиться в центр занятости населения с целью получения профессиональной консультации по вопросам, содержащимся в заключении о предоставлении государственной услуги (далее - профессиональная консультация);</w:t>
      </w:r>
    </w:p>
    <w:p w:rsidR="00000000" w:rsidRDefault="00FD2953">
      <w:r>
        <w:t xml:space="preserve">порядок обращения гражданина в центр </w:t>
      </w:r>
      <w:r>
        <w:t>занятости населения для получения профессиональной консультации;</w:t>
      </w:r>
    </w:p>
    <w:p w:rsidR="00000000" w:rsidRDefault="00FD2953">
      <w:r>
        <w:t>срок, в течение которого гражданин может обратиться в центр занятости населения для получения профессиональной консультации, который устанавливается в пределах 3 рабочих дней со дня получения</w:t>
      </w:r>
      <w:r>
        <w:t xml:space="preserve"> гражданином уведомления.</w:t>
      </w:r>
    </w:p>
    <w:p w:rsidR="00000000" w:rsidRDefault="00FD2953">
      <w:bookmarkStart w:id="80" w:name="sub_1039"/>
      <w:r>
        <w:t>39. В случае обращения гражданина с целью получения профессиональной консультации в срок не позднее 3 рабочих дней со дня получения заключения о предоставлении государственной услуги центр занятости населения в день обраще</w:t>
      </w:r>
      <w:r>
        <w:t>ния гражданина:</w:t>
      </w:r>
    </w:p>
    <w:bookmarkEnd w:id="80"/>
    <w:p w:rsidR="00000000" w:rsidRDefault="00FD2953">
      <w:r>
        <w:t>согласовывает с гражданином дату и время личной явки гражданина в центр занятости населения для проведения профессиональной консультации, вносит соответствующую информацию на единую цифровую платформу;</w:t>
      </w:r>
    </w:p>
    <w:p w:rsidR="00000000" w:rsidRDefault="00FD2953">
      <w:r>
        <w:t>направляет гражданину с исполь</w:t>
      </w:r>
      <w:r>
        <w:t>зованием единой цифровой платформы уведомление с указанием даты и времени личной явки гражданина в центр занятости населения для проведения профессиональной консультации.</w:t>
      </w:r>
    </w:p>
    <w:p w:rsidR="00000000" w:rsidRDefault="00FD2953">
      <w:bookmarkStart w:id="81" w:name="sub_1040"/>
      <w:r>
        <w:t>40. Центр занятости населения проводит с гражданином профессиональную консуль</w:t>
      </w:r>
      <w:r>
        <w:t>тацию по вопросам, содержащимся в заключении о предоставлении государственной услуги, с использованием методов интервьюирования (беседы).</w:t>
      </w:r>
    </w:p>
    <w:p w:rsidR="00000000" w:rsidRDefault="00FD2953">
      <w:bookmarkStart w:id="82" w:name="sub_1041"/>
      <w:bookmarkEnd w:id="81"/>
      <w:r>
        <w:t>41. При неявке гражданина в центр занятости населения для получения профессиональной консультации в да</w:t>
      </w:r>
      <w:r>
        <w:t xml:space="preserve">ту и время, указанные в уведомлении, + в соответствии с </w:t>
      </w:r>
      <w:hyperlink w:anchor="sub_1039" w:history="1">
        <w:r>
          <w:rPr>
            <w:rStyle w:val="a4"/>
          </w:rPr>
          <w:t>пунктом 39</w:t>
        </w:r>
      </w:hyperlink>
      <w:r>
        <w:t xml:space="preserve"> настоящего Стандарта, центр занятости населения фиксирует отказ гражданина от проведения профессиональной консультации.</w:t>
      </w:r>
    </w:p>
    <w:p w:rsidR="00000000" w:rsidRDefault="00FD2953">
      <w:bookmarkStart w:id="83" w:name="sub_1042"/>
      <w:bookmarkEnd w:id="82"/>
      <w:r>
        <w:t>42. Сервис "Самостоятельное</w:t>
      </w:r>
      <w:r>
        <w:t xml:space="preserve"> тестирование" предусматривает возможность самостоятельного прохождения гражданином тестов по профессиональной ориентации с использованием единой цифровой платформы.</w:t>
      </w:r>
    </w:p>
    <w:p w:rsidR="00000000" w:rsidRDefault="00FD2953">
      <w:bookmarkStart w:id="84" w:name="sub_1043"/>
      <w:bookmarkEnd w:id="83"/>
      <w:r>
        <w:t>43. Сервис "Самостоятельное тестирование" реализуется в соответствии с тех</w:t>
      </w:r>
      <w:r>
        <w:t>нологической картой исполнения настоящего Стандарта, разработанной Министерством труда и социальной защиты Российской Федерации</w:t>
      </w:r>
      <w:r>
        <w:rPr>
          <w:vertAlign w:val="superscript"/>
        </w:rPr>
        <w:t> </w:t>
      </w:r>
      <w:hyperlink w:anchor="sub_555" w:history="1">
        <w:r>
          <w:rPr>
            <w:rStyle w:val="a4"/>
            <w:vertAlign w:val="superscript"/>
          </w:rPr>
          <w:t>5</w:t>
        </w:r>
      </w:hyperlink>
      <w:r>
        <w:t>.</w:t>
      </w:r>
    </w:p>
    <w:bookmarkEnd w:id="84"/>
    <w:p w:rsidR="00000000" w:rsidRDefault="00FD2953">
      <w:r>
        <w:t xml:space="preserve">Сервис "Самостоятельное тестирование" обеспечивает следующие функциональные возможности для </w:t>
      </w:r>
      <w:r>
        <w:t>граждан:</w:t>
      </w:r>
    </w:p>
    <w:p w:rsidR="00000000" w:rsidRDefault="00FD2953">
      <w:bookmarkStart w:id="85" w:name="sub_10431"/>
      <w:r>
        <w:t>а) самостоятельно выбрать и пройти тестирование по профессиональной ориентации на единой цифровой платформе в разделе "Профессиональная ориентация", в том числе по следующим направлениям:</w:t>
      </w:r>
    </w:p>
    <w:bookmarkEnd w:id="85"/>
    <w:p w:rsidR="00000000" w:rsidRDefault="00FD2953">
      <w:r>
        <w:t>выявление индивидуально-психологических о</w:t>
      </w:r>
      <w:r>
        <w:t>собенностей;</w:t>
      </w:r>
    </w:p>
    <w:p w:rsidR="00000000" w:rsidRDefault="00FD2953">
      <w:r>
        <w:t>выбор профессии;</w:t>
      </w:r>
    </w:p>
    <w:p w:rsidR="00000000" w:rsidRDefault="00FD2953">
      <w:r>
        <w:t>выявление предрасположенности к определенной профессии;</w:t>
      </w:r>
    </w:p>
    <w:p w:rsidR="00000000" w:rsidRDefault="00FD2953">
      <w:r>
        <w:t>оценка компетенций;</w:t>
      </w:r>
    </w:p>
    <w:p w:rsidR="00000000" w:rsidRDefault="00FD2953">
      <w:bookmarkStart w:id="86" w:name="sub_10432"/>
      <w:r>
        <w:t>б) по окончании прохождения тестирования и обработки результатов ознакомиться с результатами тестирования на единой цифровой платформе и обра</w:t>
      </w:r>
      <w:r>
        <w:t>титься за получением государственной услуги.</w:t>
      </w:r>
    </w:p>
    <w:p w:rsidR="00000000" w:rsidRDefault="00FD2953">
      <w:bookmarkStart w:id="87" w:name="sub_1044"/>
      <w:bookmarkEnd w:id="86"/>
      <w:r>
        <w:t xml:space="preserve">44. Сервис "Самостоятельное тестирование" доступен на </w:t>
      </w:r>
      <w:hyperlink r:id="rId28" w:history="1">
        <w:r>
          <w:rPr>
            <w:rStyle w:val="a4"/>
          </w:rPr>
          <w:t>единой цифровой платформе</w:t>
        </w:r>
      </w:hyperlink>
      <w:r>
        <w:t xml:space="preserve"> ежедневно в круглосуточном режиме и реа</w:t>
      </w:r>
      <w:r>
        <w:t>лизуется в режиме реального времени.</w:t>
      </w:r>
    </w:p>
    <w:p w:rsidR="00000000" w:rsidRDefault="00FD2953">
      <w:bookmarkStart w:id="88" w:name="sub_1045"/>
      <w:bookmarkEnd w:id="87"/>
      <w:r>
        <w:t>45. Результатом реализации сервиса "Самостоятельное тестирование" является информация о результатах самостоятельно пройденных гражданином тестов по профессиональной ориентации.</w:t>
      </w:r>
    </w:p>
    <w:bookmarkEnd w:id="88"/>
    <w:p w:rsidR="00000000" w:rsidRDefault="00FD2953"/>
    <w:p w:rsidR="00000000" w:rsidRDefault="00FD2953">
      <w:pPr>
        <w:pStyle w:val="1"/>
      </w:pPr>
      <w:bookmarkStart w:id="89" w:name="sub_1400"/>
      <w:r>
        <w:t>IV. Требо</w:t>
      </w:r>
      <w:r>
        <w:t>вания к обеспечению организации деятельности, показателям исполнения стандарта</w:t>
      </w:r>
    </w:p>
    <w:bookmarkEnd w:id="89"/>
    <w:p w:rsidR="00000000" w:rsidRDefault="00FD2953"/>
    <w:p w:rsidR="00000000" w:rsidRDefault="00FD2953">
      <w:bookmarkStart w:id="90" w:name="sub_1046"/>
      <w:r>
        <w:t>46. Требования к организационному, кадровому, материально-техническому, финансовому, информационному обеспечению деятельности центров занятости населения устана</w:t>
      </w:r>
      <w:r>
        <w:t>вливаются в стандарте организации деятельности центров занятости населения.</w:t>
      </w:r>
    </w:p>
    <w:p w:rsidR="00000000" w:rsidRDefault="00FD2953">
      <w:bookmarkStart w:id="91" w:name="sub_1047"/>
      <w:bookmarkEnd w:id="90"/>
      <w:r>
        <w:t xml:space="preserve">47. В целях реализации положений настоящего Стандарта, в соответствии с </w:t>
      </w:r>
      <w:hyperlink r:id="rId29" w:history="1">
        <w:r>
          <w:rPr>
            <w:rStyle w:val="a4"/>
          </w:rPr>
          <w:t>пунктом 4</w:t>
        </w:r>
      </w:hyperlink>
      <w:r>
        <w:t xml:space="preserve"> Правил фо</w:t>
      </w:r>
      <w:r>
        <w:t xml:space="preserve">рмирования стандартов деятельности по осуществлению полномочий в сфере занятости населения, включая общие требования к содержанию указанных стандартов, утвержденных </w:t>
      </w:r>
      <w:hyperlink r:id="rId30" w:history="1">
        <w:r>
          <w:rPr>
            <w:rStyle w:val="a4"/>
          </w:rPr>
          <w:t>постановлением</w:t>
        </w:r>
      </w:hyperlink>
      <w:r>
        <w:t xml:space="preserve"> Правит</w:t>
      </w:r>
      <w:r>
        <w:t>ельства Российской Федерации от 21 декабря 2021 г. N 2377 "О формировании стандартов деятельности по осуществлению полномочий в сфере занятости населения, включая общие требования к содержанию указанных стандартов, и мониторинге их исполнения" (Собрание за</w:t>
      </w:r>
      <w:r>
        <w:t>конодательства Российской Федерации, 2022, N 1, ст. 97):</w:t>
      </w:r>
    </w:p>
    <w:p w:rsidR="00000000" w:rsidRDefault="00FD2953">
      <w:bookmarkStart w:id="92" w:name="sub_10471"/>
      <w:bookmarkEnd w:id="91"/>
      <w:r>
        <w:t>а) требования к материально-техническому обеспечению деятельности центров занятости населения по предоставлению государственной услуги включают требования к обеспечению помещения цен</w:t>
      </w:r>
      <w:r>
        <w:t>тра занятости населения, предназначенного для индивидуальной работы с гражданами:</w:t>
      </w:r>
    </w:p>
    <w:bookmarkEnd w:id="92"/>
    <w:p w:rsidR="00000000" w:rsidRDefault="00FD2953">
      <w:r>
        <w:t>необходимым для предоставления государственной услуги оборудованием (компьютеры, средства электронно-вычислительной техники, средства связи, включая доступ к информа</w:t>
      </w:r>
      <w:r>
        <w:t>ционно-коммуникационной сети "Интернет", оргтехника, аудио- и видеотехника);</w:t>
      </w:r>
    </w:p>
    <w:p w:rsidR="00000000" w:rsidRDefault="00FD2953">
      <w:r>
        <w:t>канцелярскими принадлежностями;</w:t>
      </w:r>
    </w:p>
    <w:p w:rsidR="00000000" w:rsidRDefault="00FD2953">
      <w:r>
        <w:t>информационными и методическими материалами, включая профессиограммы, видеофильмы, содержащие информацию о характере и условиях труда по профессиям</w:t>
      </w:r>
      <w:r>
        <w:t xml:space="preserve"> (специальностям), наглядной информацией, периодическими изданиями по вопросам трудоустройства, профессионального обучения;</w:t>
      </w:r>
    </w:p>
    <w:p w:rsidR="00000000" w:rsidRDefault="00FD2953">
      <w:r>
        <w:t>программно-техническими комплексами, позволяющими осуществлять тестирование, выявлять личностные особенности, профессиональные накло</w:t>
      </w:r>
      <w:r>
        <w:t>нности, возможности и потребности гражданина в определении рода деятельности, сферы занятости и профессиональном обучении;</w:t>
      </w:r>
    </w:p>
    <w:p w:rsidR="00000000" w:rsidRDefault="00FD2953">
      <w:bookmarkStart w:id="93" w:name="sub_10472"/>
      <w:r>
        <w:t>б) требования к кадровому обеспечению деятельности центров занятости населения по предоставлению государственной услуги:</w:t>
      </w:r>
    </w:p>
    <w:bookmarkEnd w:id="93"/>
    <w:p w:rsidR="00000000" w:rsidRDefault="00FD2953">
      <w:r>
        <w:t>предоставление (при необходимости) части государственной услуги привлекаемыми центрами занятости населения на договорной основе специалистами, обладающими необходимыми знаниями и опытом работы, владеющими методами, методиками, используемыми при пр</w:t>
      </w:r>
      <w:r>
        <w:t>офессиональной ориентации граждан, формами тренингов и технологий профессиональной ориентации граждан, и (или) организациями, которые в установленном законодательством Российской Федерации порядке вправе оказывать соответствующие услуги;</w:t>
      </w:r>
    </w:p>
    <w:p w:rsidR="00000000" w:rsidRDefault="00FD2953">
      <w:r>
        <w:t>привлечение (при н</w:t>
      </w:r>
      <w:r>
        <w:t>еобходимости) центром занятости населения при проведении профориентационной работы с инвалидами представителей общественных организаций инвалидов к разработке мероприятий по профессиональной ориентации инвалида в соответствии с заключением федерального учр</w:t>
      </w:r>
      <w:r>
        <w:t>еждения медико-социальной экспертизы о рекомендуемом характере и условиях труда.</w:t>
      </w:r>
    </w:p>
    <w:p w:rsidR="00000000" w:rsidRDefault="00FD2953">
      <w:bookmarkStart w:id="94" w:name="sub_1048"/>
      <w:r>
        <w:t xml:space="preserve">48. Показатели исполнения настоящего Стандарта, сведения, необходимые для расчета показателей, методика оценки (расчета) показателей предусмотрены в </w:t>
      </w:r>
      <w:hyperlink w:anchor="sub_3000" w:history="1">
        <w:r>
          <w:rPr>
            <w:rStyle w:val="a4"/>
          </w:rPr>
          <w:t>приложении N 3</w:t>
        </w:r>
      </w:hyperlink>
      <w:r>
        <w:t xml:space="preserve"> к настоящему Стандарту.</w:t>
      </w:r>
    </w:p>
    <w:p w:rsidR="00000000" w:rsidRDefault="00FD2953">
      <w:bookmarkStart w:id="95" w:name="sub_1049"/>
      <w:bookmarkEnd w:id="94"/>
      <w:r>
        <w:t>49. Сведения, необходимые для расчета показателей, центр занятости населения вносит на единую цифровую платформу в результате выполнения административных процедур (действий), предусмотренных на</w:t>
      </w:r>
      <w:r>
        <w:t>стоящим Стандартом.</w:t>
      </w:r>
    </w:p>
    <w:bookmarkEnd w:id="95"/>
    <w:p w:rsidR="00000000" w:rsidRDefault="00FD2953"/>
    <w:p w:rsidR="00000000" w:rsidRDefault="00FD2953">
      <w:pPr>
        <w:pStyle w:val="a6"/>
        <w:rPr>
          <w:sz w:val="22"/>
          <w:szCs w:val="22"/>
        </w:rPr>
      </w:pPr>
      <w:r>
        <w:rPr>
          <w:sz w:val="22"/>
          <w:szCs w:val="22"/>
        </w:rPr>
        <w:lastRenderedPageBreak/>
        <w:t>──────────────────────────────</w:t>
      </w:r>
    </w:p>
    <w:p w:rsidR="00000000" w:rsidRDefault="00FD2953">
      <w:pPr>
        <w:pStyle w:val="a8"/>
      </w:pPr>
      <w:bookmarkStart w:id="96" w:name="sub_111"/>
      <w:r>
        <w:rPr>
          <w:vertAlign w:val="superscript"/>
        </w:rPr>
        <w:t>1</w:t>
      </w:r>
      <w:r>
        <w:t xml:space="preserve"> </w:t>
      </w:r>
      <w:hyperlink r:id="rId31" w:history="1">
        <w:r>
          <w:rPr>
            <w:rStyle w:val="a4"/>
          </w:rPr>
          <w:t>Статья 16.2</w:t>
        </w:r>
      </w:hyperlink>
      <w:r>
        <w:t xml:space="preserve"> Закона Российской Федерации от 19 апреля 1991 г. N 1032-I "О занятости населения в Российской Федерации"</w:t>
      </w:r>
      <w:r>
        <w:t xml:space="preserve"> (Ведомости Съезда народных депутатов РСФСР и Верховного Совета РСФСР, 1991, N 18, ст. 565; Собрание законодательства Российской Федерации, 1996, N 17, ст. 1915; 2021, N 27, ст. 5047) (далее - Закон).</w:t>
      </w:r>
    </w:p>
    <w:p w:rsidR="00000000" w:rsidRDefault="00FD2953">
      <w:pPr>
        <w:pStyle w:val="a8"/>
      </w:pPr>
      <w:bookmarkStart w:id="97" w:name="sub_222"/>
      <w:bookmarkEnd w:id="96"/>
      <w:r>
        <w:rPr>
          <w:vertAlign w:val="superscript"/>
        </w:rPr>
        <w:t>2</w:t>
      </w:r>
      <w:r>
        <w:t xml:space="preserve"> </w:t>
      </w:r>
      <w:hyperlink r:id="rId32" w:history="1">
        <w:r>
          <w:rPr>
            <w:rStyle w:val="a4"/>
          </w:rPr>
          <w:t>Постановление</w:t>
        </w:r>
      </w:hyperlink>
      <w:r>
        <w:t xml:space="preserve"> Правительства Российской Федерации от 16 июля 2016 г. N 674 "О формировании и ведении федерального реестра инвалидов и об использовании содержащихся в нем сведений" (Собрание законодательства Российской Федерации</w:t>
      </w:r>
      <w:r>
        <w:t>, 2016, N 31, ст. 5011).</w:t>
      </w:r>
    </w:p>
    <w:p w:rsidR="00000000" w:rsidRDefault="00FD2953">
      <w:pPr>
        <w:pStyle w:val="a8"/>
      </w:pPr>
      <w:bookmarkStart w:id="98" w:name="sub_333"/>
      <w:bookmarkEnd w:id="97"/>
      <w:r>
        <w:rPr>
          <w:vertAlign w:val="superscript"/>
        </w:rPr>
        <w:t>3</w:t>
      </w:r>
      <w:r>
        <w:t xml:space="preserve"> </w:t>
      </w:r>
      <w:hyperlink r:id="rId33" w:history="1">
        <w:r>
          <w:rPr>
            <w:rStyle w:val="a4"/>
          </w:rPr>
          <w:t>Абзац второй пункта 3.1 статьи 15</w:t>
        </w:r>
      </w:hyperlink>
      <w:r>
        <w:t xml:space="preserve"> Закона.</w:t>
      </w:r>
    </w:p>
    <w:p w:rsidR="00000000" w:rsidRDefault="00FD2953">
      <w:pPr>
        <w:pStyle w:val="a8"/>
      </w:pPr>
      <w:bookmarkStart w:id="99" w:name="sub_444"/>
      <w:bookmarkEnd w:id="98"/>
      <w:r>
        <w:rPr>
          <w:vertAlign w:val="superscript"/>
        </w:rPr>
        <w:t>4</w:t>
      </w:r>
      <w:r>
        <w:t xml:space="preserve"> </w:t>
      </w:r>
      <w:hyperlink r:id="rId34" w:history="1">
        <w:r>
          <w:rPr>
            <w:rStyle w:val="a4"/>
          </w:rPr>
          <w:t>Абзац третий п</w:t>
        </w:r>
        <w:r>
          <w:rPr>
            <w:rStyle w:val="a4"/>
          </w:rPr>
          <w:t>ункта 3.1 статьи 15</w:t>
        </w:r>
      </w:hyperlink>
      <w:r>
        <w:t xml:space="preserve"> Закона.</w:t>
      </w:r>
    </w:p>
    <w:p w:rsidR="00000000" w:rsidRDefault="00FD2953">
      <w:pPr>
        <w:pStyle w:val="a8"/>
      </w:pPr>
      <w:bookmarkStart w:id="100" w:name="sub_555"/>
      <w:bookmarkEnd w:id="99"/>
      <w:r>
        <w:rPr>
          <w:vertAlign w:val="superscript"/>
        </w:rPr>
        <w:t>5</w:t>
      </w:r>
      <w:r>
        <w:t xml:space="preserve"> </w:t>
      </w:r>
      <w:hyperlink r:id="rId35" w:history="1">
        <w:r>
          <w:rPr>
            <w:rStyle w:val="a4"/>
          </w:rPr>
          <w:t>Пункт 7</w:t>
        </w:r>
      </w:hyperlink>
      <w:r>
        <w:t xml:space="preserve"> Правил формирования стандартов деятельности по осуществлению полномочий в сфере занятости населения, включая общие требования к </w:t>
      </w:r>
      <w:r>
        <w:t xml:space="preserve">содержанию указанных стандартов, утвержденных </w:t>
      </w:r>
      <w:hyperlink r:id="rId36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21 декабря 2021 г. N 2377 (Собрание законодательства Российской Федерации, 2022, N 1, с</w:t>
      </w:r>
      <w:r>
        <w:t>т. 97).</w:t>
      </w:r>
    </w:p>
    <w:bookmarkEnd w:id="100"/>
    <w:p w:rsidR="00000000" w:rsidRDefault="00FD2953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FD2953"/>
    <w:p w:rsidR="00000000" w:rsidRDefault="00FD2953">
      <w:pPr>
        <w:ind w:firstLine="698"/>
        <w:jc w:val="right"/>
      </w:pPr>
      <w:bookmarkStart w:id="101" w:name="sub_10000"/>
      <w:r>
        <w:rPr>
          <w:rStyle w:val="a3"/>
        </w:rPr>
        <w:t>Приложение N 1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Стандарту</w:t>
        </w:r>
      </w:hyperlink>
      <w:r>
        <w:rPr>
          <w:rStyle w:val="a3"/>
        </w:rPr>
        <w:t xml:space="preserve"> процесса осуществления полномочия</w:t>
      </w:r>
      <w:r>
        <w:rPr>
          <w:rStyle w:val="a3"/>
        </w:rPr>
        <w:br/>
        <w:t>в сфере занятости населения по оказанию</w:t>
      </w:r>
      <w:r>
        <w:rPr>
          <w:rStyle w:val="a3"/>
        </w:rPr>
        <w:br/>
        <w:t>государственной услуги по организации</w:t>
      </w:r>
      <w:r>
        <w:rPr>
          <w:rStyle w:val="a3"/>
        </w:rPr>
        <w:br/>
      </w:r>
      <w:r>
        <w:rPr>
          <w:rStyle w:val="a3"/>
        </w:rPr>
        <w:t>профессиональной ориентации граждан в целях</w:t>
      </w:r>
      <w:r>
        <w:rPr>
          <w:rStyle w:val="a3"/>
        </w:rPr>
        <w:br/>
        <w:t>выбора сферы деятельности (профессии),</w:t>
      </w:r>
      <w:r>
        <w:rPr>
          <w:rStyle w:val="a3"/>
        </w:rPr>
        <w:br/>
        <w:t>трудоустройства, прохождения</w:t>
      </w:r>
      <w:r>
        <w:rPr>
          <w:rStyle w:val="a3"/>
        </w:rPr>
        <w:br/>
        <w:t>профессионального обучения и получения</w:t>
      </w:r>
      <w:r>
        <w:rPr>
          <w:rStyle w:val="a3"/>
        </w:rPr>
        <w:br/>
        <w:t>дополнительного профессионального</w:t>
      </w:r>
      <w:r>
        <w:rPr>
          <w:rStyle w:val="a3"/>
        </w:rPr>
        <w:br/>
        <w:t xml:space="preserve">образования, утвержденному </w:t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br/>
        <w:t>Министерства</w:t>
      </w:r>
      <w:r>
        <w:rPr>
          <w:rStyle w:val="a3"/>
        </w:rPr>
        <w:t xml:space="preserve"> труда и социальной защиты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25 февраля 2022 г. N 82н</w:t>
      </w:r>
    </w:p>
    <w:bookmarkEnd w:id="101"/>
    <w:p w:rsidR="00000000" w:rsidRDefault="00FD2953"/>
    <w:p w:rsidR="00000000" w:rsidRDefault="00FD2953">
      <w:pPr>
        <w:ind w:firstLine="698"/>
        <w:jc w:val="right"/>
      </w:pPr>
      <w:r>
        <w:rPr>
          <w:rStyle w:val="a3"/>
        </w:rPr>
        <w:t>Рекомендуемый образец</w:t>
      </w:r>
    </w:p>
    <w:p w:rsidR="00000000" w:rsidRDefault="00FD2953"/>
    <w:p w:rsidR="00000000" w:rsidRDefault="00FD2953">
      <w:pPr>
        <w:pStyle w:val="1"/>
      </w:pPr>
      <w:r>
        <w:t>Заявление</w:t>
      </w:r>
      <w:r>
        <w:br/>
        <w:t>о предоставлении государственной услуги по организации профессиональной ориентации граждан в целях выбора сферы деятельности (профессии),</w:t>
      </w:r>
      <w:r>
        <w:t xml:space="preserve"> трудоустройства, прохождения профессионального обучения и получения дополнительного профессионального образования</w:t>
      </w:r>
    </w:p>
    <w:p w:rsidR="00000000" w:rsidRDefault="00FD2953"/>
    <w:p w:rsidR="00000000" w:rsidRDefault="00FD2953">
      <w:bookmarkStart w:id="102" w:name="sub_10001"/>
      <w:r>
        <w:t>1. Фамилия, имя, отчество (при наличии)</w:t>
      </w:r>
    </w:p>
    <w:p w:rsidR="00000000" w:rsidRDefault="00FD2953">
      <w:bookmarkStart w:id="103" w:name="sub_10002"/>
      <w:bookmarkEnd w:id="102"/>
      <w:r>
        <w:t>2. Пол</w:t>
      </w:r>
    </w:p>
    <w:p w:rsidR="00000000" w:rsidRDefault="00FD2953">
      <w:bookmarkStart w:id="104" w:name="sub_10003"/>
      <w:bookmarkEnd w:id="103"/>
      <w:r>
        <w:t>3. Дата рождения</w:t>
      </w:r>
    </w:p>
    <w:p w:rsidR="00000000" w:rsidRDefault="00FD2953">
      <w:bookmarkStart w:id="105" w:name="sub_10004"/>
      <w:bookmarkEnd w:id="104"/>
      <w:r>
        <w:t>4. Гражданств</w:t>
      </w:r>
      <w:r>
        <w:t>о</w:t>
      </w:r>
    </w:p>
    <w:p w:rsidR="00000000" w:rsidRDefault="00FD2953">
      <w:bookmarkStart w:id="106" w:name="sub_10005"/>
      <w:bookmarkEnd w:id="105"/>
      <w:r>
        <w:t>5. ИНН</w:t>
      </w:r>
    </w:p>
    <w:p w:rsidR="00000000" w:rsidRDefault="00FD2953">
      <w:bookmarkStart w:id="107" w:name="sub_10006"/>
      <w:bookmarkEnd w:id="106"/>
      <w:r>
        <w:t>6. СНИЛС</w:t>
      </w:r>
    </w:p>
    <w:p w:rsidR="00000000" w:rsidRDefault="00FD2953">
      <w:bookmarkStart w:id="108" w:name="sub_10007"/>
      <w:bookmarkEnd w:id="107"/>
      <w:r>
        <w:t>7. Серия, номер паспорта</w:t>
      </w:r>
    </w:p>
    <w:p w:rsidR="00000000" w:rsidRDefault="00FD2953">
      <w:bookmarkStart w:id="109" w:name="sub_10008"/>
      <w:bookmarkEnd w:id="108"/>
      <w:r>
        <w:t>8. Дата выдачи паспорта</w:t>
      </w:r>
    </w:p>
    <w:p w:rsidR="00000000" w:rsidRDefault="00FD2953">
      <w:bookmarkStart w:id="110" w:name="sub_10009"/>
      <w:bookmarkEnd w:id="109"/>
      <w:r>
        <w:t>9. Кем выдан паспорт</w:t>
      </w:r>
    </w:p>
    <w:p w:rsidR="00000000" w:rsidRDefault="00FD2953">
      <w:bookmarkStart w:id="111" w:name="sub_10010"/>
      <w:bookmarkEnd w:id="110"/>
      <w:r>
        <w:t>10. Адрес:</w:t>
      </w:r>
    </w:p>
    <w:p w:rsidR="00000000" w:rsidRDefault="00FD2953">
      <w:bookmarkStart w:id="112" w:name="sub_10101"/>
      <w:bookmarkEnd w:id="111"/>
      <w:r>
        <w:t>а) места жительства (постоянной регистрации):</w:t>
      </w:r>
    </w:p>
    <w:bookmarkEnd w:id="112"/>
    <w:p w:rsidR="00000000" w:rsidRDefault="00FD2953">
      <w:r>
        <w:t>- субъект Российской Федерации</w:t>
      </w:r>
    </w:p>
    <w:p w:rsidR="00000000" w:rsidRDefault="00FD2953">
      <w:r>
        <w:t>- район, населенный пункт, улица</w:t>
      </w:r>
    </w:p>
    <w:p w:rsidR="00000000" w:rsidRDefault="00FD2953">
      <w:r>
        <w:t>- дом, корпус, строение, квартира</w:t>
      </w:r>
    </w:p>
    <w:p w:rsidR="00000000" w:rsidRDefault="00FD2953">
      <w:bookmarkStart w:id="113" w:name="sub_10102"/>
      <w:r>
        <w:t>б) места пребывания (фактического пребывания):</w:t>
      </w:r>
    </w:p>
    <w:bookmarkEnd w:id="113"/>
    <w:p w:rsidR="00000000" w:rsidRDefault="00FD2953">
      <w:r>
        <w:lastRenderedPageBreak/>
        <w:t>- субъект Российской Федерации</w:t>
      </w:r>
    </w:p>
    <w:p w:rsidR="00000000" w:rsidRDefault="00FD2953">
      <w:r>
        <w:t>- район</w:t>
      </w:r>
      <w:r>
        <w:t>, населенный пункт, улица</w:t>
      </w:r>
    </w:p>
    <w:p w:rsidR="00000000" w:rsidRDefault="00FD2953">
      <w:r>
        <w:t>- дом, корпус, строение, квартира</w:t>
      </w:r>
    </w:p>
    <w:p w:rsidR="00000000" w:rsidRDefault="00FD2953">
      <w:bookmarkStart w:id="114" w:name="sub_10011"/>
      <w:r>
        <w:t>11. Контактная информация:</w:t>
      </w:r>
    </w:p>
    <w:p w:rsidR="00000000" w:rsidRDefault="00FD2953">
      <w:bookmarkStart w:id="115" w:name="sub_10111"/>
      <w:bookmarkEnd w:id="114"/>
      <w:r>
        <w:t>а) телефон</w:t>
      </w:r>
    </w:p>
    <w:p w:rsidR="00000000" w:rsidRDefault="00FD2953">
      <w:bookmarkStart w:id="116" w:name="sub_10112"/>
      <w:bookmarkEnd w:id="115"/>
      <w:r>
        <w:t>б) адрес электронной почты (при наличии)</w:t>
      </w:r>
    </w:p>
    <w:p w:rsidR="00000000" w:rsidRDefault="00FD2953">
      <w:bookmarkStart w:id="117" w:name="sub_10012"/>
      <w:bookmarkEnd w:id="116"/>
      <w:r>
        <w:t>12. Место оказания услуги:</w:t>
      </w:r>
    </w:p>
    <w:p w:rsidR="00000000" w:rsidRDefault="00FD2953">
      <w:bookmarkStart w:id="118" w:name="sub_10121"/>
      <w:bookmarkEnd w:id="117"/>
      <w:r>
        <w:t>а) субъек</w:t>
      </w:r>
      <w:r>
        <w:t>т Российской Федерации</w:t>
      </w:r>
    </w:p>
    <w:p w:rsidR="00000000" w:rsidRDefault="00FD2953">
      <w:bookmarkStart w:id="119" w:name="sub_10122"/>
      <w:bookmarkEnd w:id="118"/>
      <w:r>
        <w:t>б) центр занятости населения</w:t>
      </w:r>
    </w:p>
    <w:p w:rsidR="00000000" w:rsidRDefault="00FD2953">
      <w:bookmarkStart w:id="120" w:name="sub_10013"/>
      <w:bookmarkEnd w:id="119"/>
      <w:r>
        <w:t>13. Сведения об образовании:</w:t>
      </w:r>
    </w:p>
    <w:bookmarkEnd w:id="120"/>
    <w:p w:rsidR="00000000" w:rsidRDefault="00FD2953">
      <w:r>
        <w:t>- образование</w:t>
      </w:r>
    </w:p>
    <w:p w:rsidR="00000000" w:rsidRDefault="00FD2953">
      <w:r>
        <w:t>- ученая степень (при наличии)</w:t>
      </w:r>
    </w:p>
    <w:p w:rsidR="00000000" w:rsidRDefault="00FD2953">
      <w:r>
        <w:t>- учебное заведение</w:t>
      </w:r>
    </w:p>
    <w:p w:rsidR="00000000" w:rsidRDefault="00FD2953">
      <w:r>
        <w:t>- факультет</w:t>
      </w:r>
    </w:p>
    <w:p w:rsidR="00000000" w:rsidRDefault="00FD2953">
      <w:r>
        <w:t>- год окончания обучения</w:t>
      </w:r>
    </w:p>
    <w:p w:rsidR="00000000" w:rsidRDefault="00FD2953">
      <w:r>
        <w:t>- квалификация по диплому</w:t>
      </w:r>
    </w:p>
    <w:p w:rsidR="00000000" w:rsidRDefault="00FD2953">
      <w:r>
        <w:t xml:space="preserve">- </w:t>
      </w:r>
      <w:r>
        <w:t>специальность по диплому</w:t>
      </w:r>
    </w:p>
    <w:p w:rsidR="00000000" w:rsidRDefault="00FD2953">
      <w:r>
        <w:t>- серия диплома</w:t>
      </w:r>
    </w:p>
    <w:p w:rsidR="00000000" w:rsidRDefault="00FD2953">
      <w:r>
        <w:t>- номер диплома</w:t>
      </w:r>
    </w:p>
    <w:p w:rsidR="00000000" w:rsidRDefault="00FD2953">
      <w:r>
        <w:t>- дата выдачи диплома</w:t>
      </w:r>
    </w:p>
    <w:p w:rsidR="00000000" w:rsidRDefault="00FD2953">
      <w:bookmarkStart w:id="121" w:name="sub_10014"/>
      <w:r>
        <w:t>14. Социальный статус:</w:t>
      </w:r>
    </w:p>
    <w:bookmarkEnd w:id="121"/>
    <w:p w:rsidR="00000000" w:rsidRDefault="00FD2953"/>
    <w:p w:rsidR="00000000" w:rsidRDefault="00FD2953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┌─┐</w:t>
      </w:r>
    </w:p>
    <w:p w:rsidR="00000000" w:rsidRDefault="00FD2953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│ │ Инвалид (да/нет)</w:t>
      </w:r>
    </w:p>
    <w:p w:rsidR="00000000" w:rsidRDefault="00FD2953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└─┘</w:t>
      </w:r>
    </w:p>
    <w:p w:rsidR="00000000" w:rsidRDefault="00FD2953"/>
    <w:p w:rsidR="00000000" w:rsidRDefault="00FD2953">
      <w:r>
        <w:t>Подтверждение данных:</w:t>
      </w:r>
    </w:p>
    <w:p w:rsidR="00000000" w:rsidRDefault="00FD2953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┌─┐</w:t>
      </w:r>
    </w:p>
    <w:p w:rsidR="00000000" w:rsidRDefault="00FD2953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│ │ Я подтверждаю, что ознакомился с  положениям</w:t>
      </w:r>
      <w:r>
        <w:rPr>
          <w:sz w:val="22"/>
          <w:szCs w:val="22"/>
        </w:rPr>
        <w:t xml:space="preserve">и </w:t>
      </w:r>
      <w:hyperlink r:id="rId37" w:history="1">
        <w:r>
          <w:rPr>
            <w:rStyle w:val="a4"/>
            <w:sz w:val="22"/>
            <w:szCs w:val="22"/>
          </w:rPr>
          <w:t>законодательства</w:t>
        </w:r>
      </w:hyperlink>
      <w:r>
        <w:rPr>
          <w:sz w:val="22"/>
          <w:szCs w:val="22"/>
        </w:rPr>
        <w:t xml:space="preserve"> о</w:t>
      </w:r>
    </w:p>
    <w:p w:rsidR="00000000" w:rsidRDefault="00FD2953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└─┘</w:t>
      </w:r>
    </w:p>
    <w:p w:rsidR="00000000" w:rsidRDefault="00FD2953">
      <w:pPr>
        <w:pStyle w:val="a6"/>
        <w:rPr>
          <w:sz w:val="22"/>
          <w:szCs w:val="22"/>
        </w:rPr>
      </w:pPr>
      <w:r>
        <w:rPr>
          <w:sz w:val="22"/>
          <w:szCs w:val="22"/>
        </w:rPr>
        <w:t>занятости населения Российской Федерации.</w:t>
      </w:r>
    </w:p>
    <w:p w:rsidR="00000000" w:rsidRDefault="00FD2953"/>
    <w:p w:rsidR="00000000" w:rsidRDefault="00FD2953">
      <w:r>
        <w:t>Я подтверждаю свое согласие на обработку моих персональных данных в целях принятия решения по настоящему обращению</w:t>
      </w:r>
      <w:r>
        <w:t xml:space="preserve"> и предоставления государственных услуг в сфере занятости населения, в том числе на:</w:t>
      </w:r>
    </w:p>
    <w:p w:rsidR="00000000" w:rsidRDefault="00FD2953">
      <w:r>
        <w:t xml:space="preserve">- направление данного обращения в государственный орган, государственные учреждения службы занятости населения или должностному лицу, в компетенцию которых входит решение </w:t>
      </w:r>
      <w:r>
        <w:t>поставленных в обращении вопросов;</w:t>
      </w:r>
    </w:p>
    <w:p w:rsidR="00000000" w:rsidRDefault="00FD2953">
      <w:r>
        <w:t>- передачу моих персональных данных третьим лицам в целях принятия решения по настоящему обращению и предоставления государственных услуг в области содействия занятости.</w:t>
      </w:r>
    </w:p>
    <w:p w:rsidR="00000000" w:rsidRDefault="00FD2953"/>
    <w:p w:rsidR="00000000" w:rsidRDefault="00FD2953">
      <w:pPr>
        <w:ind w:firstLine="698"/>
        <w:jc w:val="right"/>
      </w:pPr>
      <w:bookmarkStart w:id="122" w:name="sub_2000"/>
      <w:r>
        <w:rPr>
          <w:rStyle w:val="a3"/>
        </w:rPr>
        <w:t>Приложение N 2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Ст</w:t>
        </w:r>
        <w:r>
          <w:rPr>
            <w:rStyle w:val="a4"/>
          </w:rPr>
          <w:t>андарту</w:t>
        </w:r>
      </w:hyperlink>
      <w:r>
        <w:rPr>
          <w:rStyle w:val="a3"/>
        </w:rPr>
        <w:t xml:space="preserve"> процесса осуществления полномочия</w:t>
      </w:r>
      <w:r>
        <w:rPr>
          <w:rStyle w:val="a3"/>
        </w:rPr>
        <w:br/>
        <w:t>в сфере занятости населения по оказанию</w:t>
      </w:r>
      <w:r>
        <w:rPr>
          <w:rStyle w:val="a3"/>
        </w:rPr>
        <w:br/>
        <w:t>государственной услуги по организации</w:t>
      </w:r>
      <w:r>
        <w:rPr>
          <w:rStyle w:val="a3"/>
        </w:rPr>
        <w:br/>
        <w:t>профессиональной ориентации граждан в целях</w:t>
      </w:r>
      <w:r>
        <w:rPr>
          <w:rStyle w:val="a3"/>
        </w:rPr>
        <w:br/>
        <w:t>выбора сферы деятельности (профессии),</w:t>
      </w:r>
      <w:r>
        <w:rPr>
          <w:rStyle w:val="a3"/>
        </w:rPr>
        <w:br/>
        <w:t>трудоустройства, прохождения</w:t>
      </w:r>
      <w:r>
        <w:rPr>
          <w:rStyle w:val="a3"/>
        </w:rPr>
        <w:br/>
        <w:t>профессионального обу</w:t>
      </w:r>
      <w:r>
        <w:rPr>
          <w:rStyle w:val="a3"/>
        </w:rPr>
        <w:t>чения и получения</w:t>
      </w:r>
      <w:r>
        <w:rPr>
          <w:rStyle w:val="a3"/>
        </w:rPr>
        <w:br/>
        <w:t>дополнительного профессионального</w:t>
      </w:r>
      <w:r>
        <w:rPr>
          <w:rStyle w:val="a3"/>
        </w:rPr>
        <w:br/>
        <w:t xml:space="preserve">образования, утвержденному </w:t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br/>
      </w:r>
      <w:r>
        <w:rPr>
          <w:rStyle w:val="a3"/>
        </w:rPr>
        <w:lastRenderedPageBreak/>
        <w:t>Министерства труда и социальной защиты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25 февраля 2022 г. N 82н</w:t>
      </w:r>
    </w:p>
    <w:bookmarkEnd w:id="122"/>
    <w:p w:rsidR="00000000" w:rsidRDefault="00FD2953"/>
    <w:p w:rsidR="00000000" w:rsidRDefault="00FD2953">
      <w:pPr>
        <w:ind w:firstLine="698"/>
        <w:jc w:val="right"/>
      </w:pPr>
      <w:r>
        <w:rPr>
          <w:rStyle w:val="a3"/>
        </w:rPr>
        <w:t>Рекомендуемый образец</w:t>
      </w:r>
    </w:p>
    <w:p w:rsidR="00000000" w:rsidRDefault="00FD2953"/>
    <w:p w:rsidR="00000000" w:rsidRDefault="00FD2953">
      <w:pPr>
        <w:pStyle w:val="1"/>
      </w:pPr>
      <w:r>
        <w:t>Заключение</w:t>
      </w:r>
      <w:r>
        <w:br/>
        <w:t>о предоставлен</w:t>
      </w:r>
      <w:r>
        <w:t>ии гражданину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</w:r>
    </w:p>
    <w:p w:rsidR="00000000" w:rsidRDefault="00FD2953"/>
    <w:p w:rsidR="00000000" w:rsidRDefault="00FD2953">
      <w:pPr>
        <w:ind w:firstLine="698"/>
        <w:jc w:val="center"/>
      </w:pPr>
      <w:r>
        <w:t>______</w:t>
      </w:r>
      <w:r>
        <w:t>____________________________________________________</w:t>
      </w:r>
    </w:p>
    <w:p w:rsidR="00000000" w:rsidRDefault="00FD2953">
      <w:pPr>
        <w:ind w:firstLine="698"/>
        <w:jc w:val="center"/>
      </w:pPr>
      <w:r>
        <w:t>(фамилия, имя, отчество (при наличии) гражданина)</w:t>
      </w:r>
    </w:p>
    <w:p w:rsidR="00000000" w:rsidRDefault="00FD2953"/>
    <w:p w:rsidR="00000000" w:rsidRDefault="00FD2953">
      <w:r>
        <w:t xml:space="preserve">предоставлена государственная услуга по организации профессиональной ориентации граждан в целях выбора сферы деятельности (профессии), трудоустройства, </w:t>
      </w:r>
      <w:r>
        <w:t>прохождения профессионального обучения и получения дополнительного профессионального образования.</w:t>
      </w:r>
    </w:p>
    <w:p w:rsidR="00000000" w:rsidRDefault="00FD2953">
      <w:r>
        <w:t>В результате предоставления государственной услуги:</w:t>
      </w:r>
    </w:p>
    <w:p w:rsidR="00000000" w:rsidRDefault="00FD2953">
      <w:bookmarkStart w:id="123" w:name="sub_2001"/>
      <w:r>
        <w:t>а) назначено и проведено тестирование:</w:t>
      </w:r>
    </w:p>
    <w:bookmarkEnd w:id="123"/>
    <w:p w:rsidR="00000000" w:rsidRDefault="00FD295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20"/>
        <w:gridCol w:w="4910"/>
        <w:gridCol w:w="1738"/>
        <w:gridCol w:w="271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D2953">
            <w:pPr>
              <w:pStyle w:val="a5"/>
              <w:jc w:val="center"/>
            </w:pPr>
            <w:r>
              <w:t>N п/п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D2953">
            <w:pPr>
              <w:pStyle w:val="a5"/>
              <w:jc w:val="center"/>
            </w:pPr>
            <w:r>
              <w:t>Наименование теста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D2953">
            <w:pPr>
              <w:pStyle w:val="a5"/>
              <w:jc w:val="center"/>
            </w:pPr>
            <w:r>
              <w:t>Сведения о прохождении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D2953">
            <w:pPr>
              <w:pStyle w:val="a5"/>
              <w:jc w:val="center"/>
            </w:pPr>
            <w:r>
              <w:t>Форма проведения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D2953">
            <w:pPr>
              <w:pStyle w:val="a5"/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D2953">
            <w:pPr>
              <w:pStyle w:val="a5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D2953">
            <w:pPr>
              <w:pStyle w:val="a5"/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D2953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D2953">
            <w:pPr>
              <w:pStyle w:val="a5"/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D2953">
            <w:pPr>
              <w:pStyle w:val="a5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D2953">
            <w:pPr>
              <w:pStyle w:val="a5"/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D2953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D2953">
            <w:pPr>
              <w:pStyle w:val="a5"/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D2953">
            <w:pPr>
              <w:pStyle w:val="a5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D2953">
            <w:pPr>
              <w:pStyle w:val="a5"/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D2953">
            <w:pPr>
              <w:pStyle w:val="a5"/>
            </w:pPr>
          </w:p>
        </w:tc>
      </w:tr>
    </w:tbl>
    <w:p w:rsidR="00000000" w:rsidRDefault="00FD2953"/>
    <w:p w:rsidR="00000000" w:rsidRDefault="00FD2953">
      <w:r>
        <w:t>Результаты тестирования:</w:t>
      </w:r>
    </w:p>
    <w:p w:rsidR="00000000" w:rsidRDefault="00FD2953">
      <w:bookmarkStart w:id="124" w:name="sub_2002"/>
      <w:r>
        <w:t>б) назначен и проведен тренинг:</w:t>
      </w:r>
    </w:p>
    <w:bookmarkEnd w:id="124"/>
    <w:p w:rsidR="00000000" w:rsidRDefault="00FD295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20"/>
        <w:gridCol w:w="4881"/>
        <w:gridCol w:w="1723"/>
        <w:gridCol w:w="275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D2953">
            <w:pPr>
              <w:pStyle w:val="a5"/>
              <w:jc w:val="center"/>
            </w:pPr>
            <w:r>
              <w:t>N п/п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D2953">
            <w:pPr>
              <w:pStyle w:val="a5"/>
              <w:jc w:val="center"/>
            </w:pPr>
            <w:r>
              <w:t>Наименование тренинга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D2953">
            <w:pPr>
              <w:pStyle w:val="a5"/>
              <w:jc w:val="center"/>
            </w:pPr>
            <w:r>
              <w:t>Сведения о прохождении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D2953">
            <w:pPr>
              <w:pStyle w:val="a5"/>
              <w:jc w:val="center"/>
            </w:pPr>
            <w:r>
              <w:t>Форма проведения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D2953">
            <w:pPr>
              <w:pStyle w:val="a5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D2953">
            <w:pPr>
              <w:pStyle w:val="a5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D2953">
            <w:pPr>
              <w:pStyle w:val="a5"/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D2953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D2953">
            <w:pPr>
              <w:pStyle w:val="a5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D2953">
            <w:pPr>
              <w:pStyle w:val="a5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D2953">
            <w:pPr>
              <w:pStyle w:val="a5"/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D2953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D2953">
            <w:pPr>
              <w:pStyle w:val="a5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D2953">
            <w:pPr>
              <w:pStyle w:val="a5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D2953">
            <w:pPr>
              <w:pStyle w:val="a5"/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D2953">
            <w:pPr>
              <w:pStyle w:val="a5"/>
            </w:pPr>
          </w:p>
        </w:tc>
      </w:tr>
    </w:tbl>
    <w:p w:rsidR="00000000" w:rsidRDefault="00FD2953"/>
    <w:p w:rsidR="00000000" w:rsidRDefault="00FD2953">
      <w:pPr>
        <w:pStyle w:val="a6"/>
        <w:rPr>
          <w:sz w:val="22"/>
          <w:szCs w:val="22"/>
        </w:rPr>
      </w:pPr>
      <w:r>
        <w:rPr>
          <w:sz w:val="22"/>
          <w:szCs w:val="22"/>
        </w:rPr>
        <w:t>Результаты прохождения тренинга (-ов):</w:t>
      </w:r>
    </w:p>
    <w:p w:rsidR="00000000" w:rsidRDefault="00FD2953"/>
    <w:p w:rsidR="00000000" w:rsidRDefault="00FD2953">
      <w:pPr>
        <w:pStyle w:val="a6"/>
        <w:rPr>
          <w:sz w:val="22"/>
          <w:szCs w:val="22"/>
        </w:rPr>
      </w:pPr>
      <w:r>
        <w:rPr>
          <w:sz w:val="22"/>
          <w:szCs w:val="22"/>
        </w:rPr>
        <w:t>Рекомендовано:</w:t>
      </w:r>
    </w:p>
    <w:p w:rsidR="00000000" w:rsidRDefault="00FD2953"/>
    <w:p w:rsidR="00000000" w:rsidRDefault="00FD2953">
      <w:pPr>
        <w:pStyle w:val="a6"/>
        <w:rPr>
          <w:sz w:val="22"/>
          <w:szCs w:val="22"/>
        </w:rPr>
      </w:pPr>
      <w:r>
        <w:rPr>
          <w:sz w:val="22"/>
          <w:szCs w:val="22"/>
        </w:rPr>
        <w:t>Работни</w:t>
      </w:r>
      <w:r>
        <w:rPr>
          <w:sz w:val="22"/>
          <w:szCs w:val="22"/>
        </w:rPr>
        <w:t>к государственного</w:t>
      </w:r>
    </w:p>
    <w:p w:rsidR="00000000" w:rsidRDefault="00FD2953">
      <w:pPr>
        <w:pStyle w:val="a6"/>
        <w:rPr>
          <w:sz w:val="22"/>
          <w:szCs w:val="22"/>
        </w:rPr>
      </w:pPr>
      <w:r>
        <w:rPr>
          <w:sz w:val="22"/>
          <w:szCs w:val="22"/>
        </w:rPr>
        <w:t>учреждения службы</w:t>
      </w:r>
    </w:p>
    <w:p w:rsidR="00000000" w:rsidRDefault="00FD2953">
      <w:pPr>
        <w:pStyle w:val="a6"/>
        <w:rPr>
          <w:sz w:val="22"/>
          <w:szCs w:val="22"/>
        </w:rPr>
      </w:pPr>
      <w:r>
        <w:rPr>
          <w:sz w:val="22"/>
          <w:szCs w:val="22"/>
        </w:rPr>
        <w:t>занятости населения     ___________ __________ __________________________</w:t>
      </w:r>
    </w:p>
    <w:p w:rsidR="00000000" w:rsidRDefault="00FD2953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(должность)  (подпись)  (фамилия, имя, отчество</w:t>
      </w:r>
    </w:p>
    <w:p w:rsidR="00000000" w:rsidRDefault="00FD2953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(при наличии).)</w:t>
      </w:r>
    </w:p>
    <w:p w:rsidR="00000000" w:rsidRDefault="00FD2953"/>
    <w:p w:rsidR="00000000" w:rsidRDefault="00FD2953">
      <w:pPr>
        <w:pStyle w:val="a6"/>
        <w:rPr>
          <w:sz w:val="22"/>
          <w:szCs w:val="22"/>
        </w:rPr>
      </w:pPr>
      <w:r>
        <w:rPr>
          <w:sz w:val="22"/>
          <w:szCs w:val="22"/>
        </w:rPr>
        <w:t>"__</w:t>
      </w:r>
      <w:r>
        <w:rPr>
          <w:sz w:val="22"/>
          <w:szCs w:val="22"/>
        </w:rPr>
        <w:t>__"_______________ 20___г.</w:t>
      </w:r>
    </w:p>
    <w:p w:rsidR="00000000" w:rsidRDefault="00FD2953"/>
    <w:p w:rsidR="00000000" w:rsidRDefault="00FD2953">
      <w:pPr>
        <w:ind w:firstLine="698"/>
        <w:jc w:val="right"/>
      </w:pPr>
      <w:bookmarkStart w:id="125" w:name="sub_3000"/>
      <w:r>
        <w:rPr>
          <w:rStyle w:val="a3"/>
        </w:rPr>
        <w:t>Приложение N 3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Стандарту</w:t>
        </w:r>
      </w:hyperlink>
      <w:r>
        <w:rPr>
          <w:rStyle w:val="a3"/>
        </w:rPr>
        <w:t xml:space="preserve"> процесса осуществления полномочия</w:t>
      </w:r>
      <w:r>
        <w:rPr>
          <w:rStyle w:val="a3"/>
        </w:rPr>
        <w:br/>
      </w:r>
      <w:r>
        <w:rPr>
          <w:rStyle w:val="a3"/>
        </w:rPr>
        <w:lastRenderedPageBreak/>
        <w:t>в сфере занятости населения по оказанию</w:t>
      </w:r>
      <w:r>
        <w:rPr>
          <w:rStyle w:val="a3"/>
        </w:rPr>
        <w:br/>
        <w:t>государственной услуги по организации</w:t>
      </w:r>
      <w:r>
        <w:rPr>
          <w:rStyle w:val="a3"/>
        </w:rPr>
        <w:br/>
        <w:t>профессиональной ориентации граждан в целях</w:t>
      </w:r>
      <w:r>
        <w:rPr>
          <w:rStyle w:val="a3"/>
        </w:rPr>
        <w:br/>
        <w:t>выбора сфер</w:t>
      </w:r>
      <w:r>
        <w:rPr>
          <w:rStyle w:val="a3"/>
        </w:rPr>
        <w:t>ы деятельности (профессии),</w:t>
      </w:r>
      <w:r>
        <w:rPr>
          <w:rStyle w:val="a3"/>
        </w:rPr>
        <w:br/>
        <w:t>трудоустройства, прохождения</w:t>
      </w:r>
      <w:r>
        <w:rPr>
          <w:rStyle w:val="a3"/>
        </w:rPr>
        <w:br/>
        <w:t>профессионального обучения и получения</w:t>
      </w:r>
      <w:r>
        <w:rPr>
          <w:rStyle w:val="a3"/>
        </w:rPr>
        <w:br/>
        <w:t>дополнительного профессионального</w:t>
      </w:r>
      <w:r>
        <w:rPr>
          <w:rStyle w:val="a3"/>
        </w:rPr>
        <w:br/>
        <w:t xml:space="preserve">образования, утвержденному </w:t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br/>
        <w:t>Министерства труда и социальной защиты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25 ф</w:t>
      </w:r>
      <w:r>
        <w:rPr>
          <w:rStyle w:val="a3"/>
        </w:rPr>
        <w:t>евраля 2022 г. N 82н</w:t>
      </w:r>
    </w:p>
    <w:bookmarkEnd w:id="125"/>
    <w:p w:rsidR="00000000" w:rsidRDefault="00FD2953"/>
    <w:p w:rsidR="00000000" w:rsidRDefault="00FD2953">
      <w:pPr>
        <w:ind w:firstLine="0"/>
        <w:jc w:val="left"/>
        <w:sectPr w:rsidR="00000000">
          <w:headerReference w:type="default" r:id="rId38"/>
          <w:footerReference w:type="default" r:id="rId39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FD2953">
      <w:pPr>
        <w:ind w:firstLine="698"/>
        <w:jc w:val="right"/>
      </w:pPr>
      <w:r>
        <w:rPr>
          <w:rStyle w:val="a3"/>
        </w:rPr>
        <w:lastRenderedPageBreak/>
        <w:t>Таблица</w:t>
      </w:r>
    </w:p>
    <w:p w:rsidR="00000000" w:rsidRDefault="00FD2953"/>
    <w:p w:rsidR="00000000" w:rsidRDefault="00FD2953">
      <w:pPr>
        <w:pStyle w:val="1"/>
      </w:pPr>
      <w:r>
        <w:t>Показатели</w:t>
      </w:r>
      <w:r>
        <w:br/>
      </w:r>
      <w:r>
        <w:t>исполнения Стандарта процесса осуществления полномочия в области содействия занятости населения по оказанию государственной услуги по организации профессиональной ориентации граждан в целях выбора сферы деятельности (профессии), трудоустройства, прохождени</w:t>
      </w:r>
      <w:r>
        <w:t>я профессионального обучения и получения дополнительного профессионального образования, сведения, необходимые для расчета показателей, методика оценки (расчета) показателей</w:t>
      </w:r>
    </w:p>
    <w:p w:rsidR="00000000" w:rsidRDefault="00FD295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54"/>
        <w:gridCol w:w="2880"/>
        <w:gridCol w:w="1584"/>
        <w:gridCol w:w="3590"/>
        <w:gridCol w:w="580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D2953">
            <w:pPr>
              <w:pStyle w:val="a5"/>
              <w:jc w:val="center"/>
            </w:pPr>
            <w:r>
              <w:t>N п/п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D2953">
            <w:pPr>
              <w:pStyle w:val="a5"/>
              <w:jc w:val="center"/>
            </w:pPr>
            <w:r>
              <w:t>Наименование показателя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D2953">
            <w:pPr>
              <w:pStyle w:val="a5"/>
              <w:jc w:val="center"/>
            </w:pPr>
            <w:r>
              <w:t>Единица измерения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D2953">
            <w:pPr>
              <w:pStyle w:val="a5"/>
              <w:jc w:val="center"/>
            </w:pPr>
            <w:r>
              <w:t>Источники информации для расчета (</w:t>
            </w:r>
            <w:r>
              <w:t>оценки)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D2953">
            <w:pPr>
              <w:pStyle w:val="a5"/>
              <w:jc w:val="center"/>
            </w:pPr>
            <w:r>
              <w:t>Методика оценки (расчета)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D2953">
            <w:pPr>
              <w:pStyle w:val="a5"/>
              <w:jc w:val="center"/>
            </w:pPr>
            <w:bookmarkStart w:id="126" w:name="sub_3001"/>
            <w:r>
              <w:t>1.</w:t>
            </w:r>
            <w:bookmarkEnd w:id="126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D2953">
            <w:pPr>
              <w:pStyle w:val="a7"/>
            </w:pPr>
            <w:r>
              <w:t>Доля заявлений, поданных гражданами в результате согласия с предложением центра занятости населения об оказании государственной услуги, от общего количества заявлений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D2953">
            <w:pPr>
              <w:pStyle w:val="a5"/>
              <w:jc w:val="center"/>
            </w:pPr>
            <w:r>
              <w:t>Процент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D2953">
            <w:pPr>
              <w:pStyle w:val="a7"/>
            </w:pPr>
            <w:r>
              <w:t xml:space="preserve">Сведения, формируемые на </w:t>
            </w:r>
            <w:hyperlink r:id="rId40" w:history="1">
              <w:r>
                <w:rPr>
                  <w:rStyle w:val="a4"/>
                </w:rPr>
                <w:t>единой цифровой платформе</w:t>
              </w:r>
            </w:hyperlink>
            <w:r>
              <w:t>:</w:t>
            </w:r>
          </w:p>
          <w:p w:rsidR="00000000" w:rsidRDefault="00FD2953">
            <w:pPr>
              <w:pStyle w:val="a7"/>
            </w:pPr>
            <w:r>
              <w:t>1. Дата подачи заявления</w:t>
            </w:r>
          </w:p>
          <w:p w:rsidR="00000000" w:rsidRDefault="00FD2953">
            <w:pPr>
              <w:pStyle w:val="a7"/>
            </w:pPr>
            <w:r>
              <w:t>2. Дата подачи заявления о результате согласия с предложением центра занятости населения об оказании государственной услуги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D2953">
            <w:pPr>
              <w:pStyle w:val="a7"/>
            </w:pPr>
            <w:r>
              <w:t>1. Оп</w:t>
            </w:r>
            <w:r>
              <w:t>ределяется общее количество заявлений</w:t>
            </w:r>
          </w:p>
          <w:p w:rsidR="00000000" w:rsidRDefault="00FD2953">
            <w:pPr>
              <w:pStyle w:val="a7"/>
            </w:pPr>
            <w:r>
              <w:t>2. Определяется количество заявлений, поданных гражданами в результате согласия с предложением центра занятости населения об оказании государственной услуги</w:t>
            </w:r>
          </w:p>
          <w:p w:rsidR="00000000" w:rsidRDefault="00FD2953">
            <w:pPr>
              <w:pStyle w:val="a7"/>
            </w:pPr>
            <w:r>
              <w:t>3. Определяется отношение количества заявлений, поданных граж</w:t>
            </w:r>
            <w:r>
              <w:t>данами в результате согласия с предложением центра занятости населения об оказании государственной услуги, к общему количеству заявлений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D2953">
            <w:pPr>
              <w:pStyle w:val="a5"/>
              <w:jc w:val="center"/>
            </w:pPr>
            <w:bookmarkStart w:id="127" w:name="sub_3002"/>
            <w:r>
              <w:t>2.</w:t>
            </w:r>
            <w:bookmarkEnd w:id="127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D2953">
            <w:pPr>
              <w:pStyle w:val="a7"/>
            </w:pPr>
            <w:r>
              <w:t>Доля заявлений, поданных гражданами после реализации сервиса "Самостоятельное тестирование", от общего количества заявлений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D2953">
            <w:pPr>
              <w:pStyle w:val="a5"/>
              <w:jc w:val="center"/>
            </w:pPr>
            <w:r>
              <w:t>Процент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D2953">
            <w:pPr>
              <w:pStyle w:val="a7"/>
            </w:pPr>
            <w:r>
              <w:t>Сведения, формируемые на единой цифровой платформе:</w:t>
            </w:r>
          </w:p>
          <w:p w:rsidR="00000000" w:rsidRDefault="00FD2953">
            <w:pPr>
              <w:pStyle w:val="a7"/>
            </w:pPr>
            <w:r>
              <w:t>1. Дата подачи заявления</w:t>
            </w:r>
          </w:p>
          <w:p w:rsidR="00000000" w:rsidRDefault="00FD2953">
            <w:pPr>
              <w:pStyle w:val="a7"/>
            </w:pPr>
            <w:r>
              <w:t>2. Дата подачи заявления после реализации серви</w:t>
            </w:r>
            <w:r>
              <w:t>са "Самостоятельное тестирование"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D2953">
            <w:pPr>
              <w:pStyle w:val="a7"/>
            </w:pPr>
            <w:r>
              <w:t>1. Определяется общее количество заявлений</w:t>
            </w:r>
          </w:p>
          <w:p w:rsidR="00000000" w:rsidRDefault="00FD2953">
            <w:pPr>
              <w:pStyle w:val="a7"/>
            </w:pPr>
            <w:r>
              <w:t>2. Определяется количество заявлений, поданных гражданами после реализации сервиса "Самостоятельное тестирование"</w:t>
            </w:r>
          </w:p>
          <w:p w:rsidR="00000000" w:rsidRDefault="00FD2953">
            <w:pPr>
              <w:pStyle w:val="a7"/>
            </w:pPr>
            <w:r>
              <w:t>3. Определяется отношение количества заявлений, поданных граждана</w:t>
            </w:r>
            <w:r>
              <w:t>ми после реализации сервиса "Самостоятельное тестирование", к общему количеству заявлений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D2953">
            <w:pPr>
              <w:pStyle w:val="a5"/>
              <w:jc w:val="center"/>
            </w:pPr>
            <w:bookmarkStart w:id="128" w:name="sub_3003"/>
            <w:r>
              <w:t>3.</w:t>
            </w:r>
            <w:bookmarkEnd w:id="128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D2953">
            <w:pPr>
              <w:pStyle w:val="a7"/>
            </w:pPr>
            <w:r>
              <w:t xml:space="preserve">Средний срок назначения даты личной явки для проведения </w:t>
            </w:r>
            <w:r>
              <w:lastRenderedPageBreak/>
              <w:t>предварительной беседы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D2953">
            <w:pPr>
              <w:pStyle w:val="a5"/>
              <w:jc w:val="center"/>
            </w:pPr>
            <w:r>
              <w:lastRenderedPageBreak/>
              <w:t>Дни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D2953">
            <w:pPr>
              <w:pStyle w:val="a7"/>
            </w:pPr>
            <w:r>
              <w:t>Сведения, формируемые на единой цифровой платформе:</w:t>
            </w:r>
          </w:p>
          <w:p w:rsidR="00000000" w:rsidRDefault="00FD2953">
            <w:pPr>
              <w:pStyle w:val="a7"/>
            </w:pPr>
            <w:r>
              <w:t xml:space="preserve">1. Дата назначения личной явки </w:t>
            </w:r>
            <w:r>
              <w:lastRenderedPageBreak/>
              <w:t>для проведения предварительной беседы</w:t>
            </w:r>
          </w:p>
          <w:p w:rsidR="00000000" w:rsidRDefault="00FD2953">
            <w:pPr>
              <w:pStyle w:val="a7"/>
            </w:pPr>
            <w:r>
              <w:t>2. Дата подачи заявления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D2953">
            <w:pPr>
              <w:pStyle w:val="a7"/>
            </w:pPr>
            <w:r>
              <w:lastRenderedPageBreak/>
              <w:t xml:space="preserve">1. Определяется срок назначения даты личной явки для проведения предварительной беседы по заявлениям, по которым осуществлено назначение </w:t>
            </w:r>
            <w:r>
              <w:lastRenderedPageBreak/>
              <w:t>даты личной явки для пров</w:t>
            </w:r>
            <w:r>
              <w:t>едения предварительной беседы</w:t>
            </w:r>
          </w:p>
          <w:p w:rsidR="00000000" w:rsidRDefault="00FD2953">
            <w:pPr>
              <w:pStyle w:val="a7"/>
            </w:pPr>
            <w:r>
              <w:t>2. Определяется средний срок назначения даты личной явки для проведения предварительной беседы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D2953">
            <w:pPr>
              <w:pStyle w:val="a5"/>
              <w:jc w:val="center"/>
            </w:pPr>
            <w:bookmarkStart w:id="129" w:name="sub_3004"/>
            <w:r>
              <w:lastRenderedPageBreak/>
              <w:t>4.</w:t>
            </w:r>
            <w:bookmarkEnd w:id="129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D2953">
            <w:pPr>
              <w:pStyle w:val="a7"/>
            </w:pPr>
            <w:r>
              <w:t>Средний срок подбора и назначения тестов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D2953">
            <w:pPr>
              <w:pStyle w:val="a5"/>
              <w:jc w:val="center"/>
            </w:pPr>
            <w:r>
              <w:t>Дни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D2953">
            <w:pPr>
              <w:pStyle w:val="a7"/>
            </w:pPr>
            <w:r>
              <w:t>Сведения, формируемые на единой цифровой платформе:</w:t>
            </w:r>
          </w:p>
          <w:p w:rsidR="00000000" w:rsidRDefault="00FD2953">
            <w:pPr>
              <w:pStyle w:val="a7"/>
            </w:pPr>
            <w:r>
              <w:t>1. Дата подбора и назначения тестов</w:t>
            </w:r>
          </w:p>
          <w:p w:rsidR="00000000" w:rsidRDefault="00FD2953">
            <w:pPr>
              <w:pStyle w:val="a7"/>
            </w:pPr>
            <w:r>
              <w:t>2. Дата подбора мероприятий по профессиональной ориентации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D2953">
            <w:pPr>
              <w:pStyle w:val="a7"/>
            </w:pPr>
            <w:r>
              <w:t>1. Определяется срок подбора и назначения тестов по заявлениям, по которым осуществлен подбор и назначение тестов</w:t>
            </w:r>
          </w:p>
          <w:p w:rsidR="00000000" w:rsidRDefault="00FD2953">
            <w:pPr>
              <w:pStyle w:val="a7"/>
            </w:pPr>
            <w:r>
              <w:t>2. Определяется средний срок подбора и назначен</w:t>
            </w:r>
            <w:r>
              <w:t>ия тестов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D2953">
            <w:pPr>
              <w:pStyle w:val="a5"/>
              <w:jc w:val="center"/>
            </w:pPr>
            <w:bookmarkStart w:id="130" w:name="sub_3005"/>
            <w:r>
              <w:t>5.</w:t>
            </w:r>
            <w:bookmarkEnd w:id="130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D2953">
            <w:pPr>
              <w:pStyle w:val="a7"/>
            </w:pPr>
            <w:r>
              <w:t>Средний срок подбора и</w:t>
            </w:r>
          </w:p>
          <w:p w:rsidR="00000000" w:rsidRDefault="00FD2953">
            <w:pPr>
              <w:pStyle w:val="a7"/>
            </w:pPr>
            <w:r>
              <w:t>назначения тренинга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D2953">
            <w:pPr>
              <w:pStyle w:val="a5"/>
              <w:jc w:val="center"/>
            </w:pPr>
            <w:r>
              <w:t>Дни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D2953">
            <w:pPr>
              <w:pStyle w:val="a7"/>
            </w:pPr>
            <w:r>
              <w:t>Сведения, формируемые на единой цифровой платформе:</w:t>
            </w:r>
          </w:p>
          <w:p w:rsidR="00000000" w:rsidRDefault="00FD2953">
            <w:pPr>
              <w:pStyle w:val="a7"/>
            </w:pPr>
            <w:r>
              <w:t>1. Дата подбора и назначения тренинга</w:t>
            </w:r>
          </w:p>
          <w:p w:rsidR="00000000" w:rsidRDefault="00FD2953">
            <w:pPr>
              <w:pStyle w:val="a7"/>
            </w:pPr>
            <w:r>
              <w:t>2. Дата подбора мероприятий по профессиональной ориентации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D2953">
            <w:pPr>
              <w:pStyle w:val="a7"/>
            </w:pPr>
            <w:r>
              <w:t>1. Определяется срок подбора и назначения тренинга по заявлениям, по которым осуществлен подбор и назначение тренинга</w:t>
            </w:r>
          </w:p>
          <w:p w:rsidR="00000000" w:rsidRDefault="00FD2953">
            <w:pPr>
              <w:pStyle w:val="a7"/>
            </w:pPr>
            <w:r>
              <w:t>2. Определяется средний срок подбора и назначения тренинга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D2953">
            <w:pPr>
              <w:pStyle w:val="a5"/>
              <w:jc w:val="center"/>
            </w:pPr>
            <w:bookmarkStart w:id="131" w:name="sub_3006"/>
            <w:r>
              <w:t>6.</w:t>
            </w:r>
            <w:bookmarkEnd w:id="131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D2953">
            <w:pPr>
              <w:pStyle w:val="a7"/>
            </w:pPr>
            <w:r>
              <w:t>Средний срок</w:t>
            </w:r>
          </w:p>
          <w:p w:rsidR="00000000" w:rsidRDefault="00FD2953">
            <w:pPr>
              <w:pStyle w:val="a7"/>
            </w:pPr>
            <w:r>
              <w:t>формирования</w:t>
            </w:r>
          </w:p>
          <w:p w:rsidR="00000000" w:rsidRDefault="00FD2953">
            <w:pPr>
              <w:pStyle w:val="a7"/>
            </w:pPr>
            <w:r>
              <w:t>заключения о</w:t>
            </w:r>
          </w:p>
          <w:p w:rsidR="00000000" w:rsidRDefault="00FD2953">
            <w:pPr>
              <w:pStyle w:val="a7"/>
            </w:pPr>
            <w:r>
              <w:t>предоставлении</w:t>
            </w:r>
          </w:p>
          <w:p w:rsidR="00000000" w:rsidRDefault="00FD2953">
            <w:pPr>
              <w:pStyle w:val="a7"/>
            </w:pPr>
            <w:r>
              <w:t>госуд</w:t>
            </w:r>
            <w:r>
              <w:t>арственной</w:t>
            </w:r>
          </w:p>
          <w:p w:rsidR="00000000" w:rsidRDefault="00FD2953">
            <w:pPr>
              <w:pStyle w:val="a7"/>
            </w:pPr>
            <w:r>
              <w:t>услуги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D2953">
            <w:pPr>
              <w:pStyle w:val="a5"/>
              <w:jc w:val="center"/>
            </w:pPr>
            <w:r>
              <w:t>Дни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D2953">
            <w:pPr>
              <w:pStyle w:val="a7"/>
            </w:pPr>
            <w:r>
              <w:t>Сведения, формируемые на единой цифровой платформе:</w:t>
            </w:r>
          </w:p>
          <w:p w:rsidR="00000000" w:rsidRDefault="00FD2953">
            <w:pPr>
              <w:pStyle w:val="a7"/>
            </w:pPr>
            <w:r>
              <w:t>1. Дата формирования заключения о предоставлении государственной услуги</w:t>
            </w:r>
          </w:p>
          <w:p w:rsidR="00000000" w:rsidRDefault="00FD2953">
            <w:pPr>
              <w:pStyle w:val="a7"/>
            </w:pPr>
            <w:r>
              <w:t>2. Дата завершения обработки (анализа) результатов мероприятий по профессиональной ориентации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D2953">
            <w:pPr>
              <w:pStyle w:val="a7"/>
            </w:pPr>
            <w:r>
              <w:t>1. Определяется срок формирования заключения о предоставлении государственной услуги по заявлениям, по которым формировалось заключение о предоставлении государственной услуги</w:t>
            </w:r>
          </w:p>
          <w:p w:rsidR="00000000" w:rsidRDefault="00FD2953">
            <w:pPr>
              <w:pStyle w:val="a7"/>
            </w:pPr>
            <w:r>
              <w:t>2. Определяется средний срок формирования заключения о предоставлении государств</w:t>
            </w:r>
            <w:r>
              <w:t>енной услуги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D2953">
            <w:pPr>
              <w:pStyle w:val="a5"/>
              <w:jc w:val="center"/>
            </w:pPr>
            <w:bookmarkStart w:id="132" w:name="sub_3007"/>
            <w:r>
              <w:t>7.</w:t>
            </w:r>
            <w:bookmarkEnd w:id="132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D2953">
            <w:pPr>
              <w:pStyle w:val="a7"/>
            </w:pPr>
            <w:r>
              <w:t xml:space="preserve">Доля заявлений, по которым гражданину проведена профессиональная консультация, от общего количества заявлений, по которым гражданину </w:t>
            </w:r>
            <w:r>
              <w:lastRenderedPageBreak/>
              <w:t>направлено заключение о предоставлении государственной услуги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D2953">
            <w:pPr>
              <w:pStyle w:val="a5"/>
              <w:jc w:val="center"/>
            </w:pPr>
            <w:r>
              <w:lastRenderedPageBreak/>
              <w:t>Процент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D2953">
            <w:pPr>
              <w:pStyle w:val="a7"/>
            </w:pPr>
            <w:r>
              <w:t>Сведения, формируемы</w:t>
            </w:r>
            <w:r>
              <w:t>е на единой цифровой платформе:</w:t>
            </w:r>
          </w:p>
          <w:p w:rsidR="00000000" w:rsidRDefault="00FD2953">
            <w:pPr>
              <w:pStyle w:val="a7"/>
            </w:pPr>
            <w:r>
              <w:t>1. Заключение о предоставлении государственной услуги</w:t>
            </w:r>
          </w:p>
          <w:p w:rsidR="00000000" w:rsidRDefault="00FD2953">
            <w:pPr>
              <w:pStyle w:val="a7"/>
            </w:pPr>
            <w:r>
              <w:t>2. Комментарий по профессиональной консультации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D2953">
            <w:pPr>
              <w:pStyle w:val="a7"/>
            </w:pPr>
            <w:r>
              <w:t>1. Определяется общее количество заявлений, по которым гражданину направлено заключение о предоставлении государственной услуги</w:t>
            </w:r>
          </w:p>
          <w:p w:rsidR="00000000" w:rsidRDefault="00FD2953">
            <w:pPr>
              <w:pStyle w:val="a7"/>
            </w:pPr>
            <w:r>
              <w:t>2. Определяется количество заявлений, по которым гражданину проведена профессиональная консультация</w:t>
            </w:r>
          </w:p>
          <w:p w:rsidR="00000000" w:rsidRDefault="00FD2953">
            <w:pPr>
              <w:pStyle w:val="a7"/>
            </w:pPr>
            <w:r>
              <w:t>3. Определяется отношение ко</w:t>
            </w:r>
            <w:r>
              <w:t xml:space="preserve">личества заявлений, по </w:t>
            </w:r>
            <w:r>
              <w:lastRenderedPageBreak/>
              <w:t>которым гражданину проведена профессиональная консультация, к общему количеству заявлений, по которым гражданину направлено заключение о предоставлении государственной услуги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D2953">
            <w:pPr>
              <w:pStyle w:val="a5"/>
              <w:jc w:val="center"/>
            </w:pPr>
            <w:bookmarkStart w:id="133" w:name="sub_3008"/>
            <w:r>
              <w:lastRenderedPageBreak/>
              <w:t>8.</w:t>
            </w:r>
            <w:bookmarkEnd w:id="133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D2953">
            <w:pPr>
              <w:pStyle w:val="a7"/>
            </w:pPr>
            <w:r>
              <w:t>Среднее количество личных явок граждан</w:t>
            </w:r>
            <w:r>
              <w:t>ина при получении государственной услуги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D2953">
            <w:pPr>
              <w:pStyle w:val="a5"/>
              <w:jc w:val="center"/>
            </w:pPr>
            <w:r>
              <w:t>Единица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D2953">
            <w:pPr>
              <w:pStyle w:val="a7"/>
            </w:pPr>
            <w:r>
              <w:t>Сведения, формируемые на единой цифровой платформе:</w:t>
            </w:r>
          </w:p>
          <w:p w:rsidR="00000000" w:rsidRDefault="00FD2953">
            <w:pPr>
              <w:pStyle w:val="a7"/>
            </w:pPr>
            <w:r>
              <w:t>1. Дата и время личной явки для профессиональной консультации</w:t>
            </w:r>
          </w:p>
          <w:p w:rsidR="00000000" w:rsidRDefault="00FD2953">
            <w:pPr>
              <w:pStyle w:val="a7"/>
            </w:pPr>
            <w:r>
              <w:t>2. Дата и время личной явки для проведения предварительной беседы</w:t>
            </w:r>
          </w:p>
          <w:p w:rsidR="00000000" w:rsidRDefault="00FD2953">
            <w:pPr>
              <w:pStyle w:val="a7"/>
            </w:pPr>
            <w:r>
              <w:t>3. Дата и время личной явки для проведения тренинга</w:t>
            </w:r>
          </w:p>
          <w:p w:rsidR="00000000" w:rsidRDefault="00FD2953">
            <w:pPr>
              <w:pStyle w:val="a7"/>
            </w:pPr>
            <w:r>
              <w:t>4. Дата и время личной явки для проведения тестирования</w:t>
            </w:r>
          </w:p>
          <w:p w:rsidR="00000000" w:rsidRDefault="00FD2953">
            <w:pPr>
              <w:pStyle w:val="a7"/>
            </w:pPr>
            <w:r>
              <w:t>5. Статус "государственная услуга оказана"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D2953">
            <w:pPr>
              <w:pStyle w:val="a7"/>
            </w:pPr>
            <w:r>
              <w:t>1. Определяется общее количество оказанных государственных услуг</w:t>
            </w:r>
          </w:p>
          <w:p w:rsidR="00000000" w:rsidRDefault="00FD2953">
            <w:pPr>
              <w:pStyle w:val="a7"/>
            </w:pPr>
            <w:r>
              <w:t>2. Определяется количество личных явок г</w:t>
            </w:r>
            <w:r>
              <w:t>ражданина по каждой оказанной государственной услуге</w:t>
            </w:r>
          </w:p>
          <w:p w:rsidR="00000000" w:rsidRDefault="00FD2953">
            <w:pPr>
              <w:pStyle w:val="a7"/>
            </w:pPr>
            <w:r>
              <w:t>3. Определяется среднее значение количества личных явок при получении государственной услуги</w:t>
            </w:r>
          </w:p>
        </w:tc>
      </w:tr>
    </w:tbl>
    <w:p w:rsidR="00000000" w:rsidRDefault="00FD2953"/>
    <w:sectPr w:rsidR="00000000">
      <w:headerReference w:type="default" r:id="rId41"/>
      <w:footerReference w:type="default" r:id="rId42"/>
      <w:pgSz w:w="16837" w:h="11905" w:orient="landscape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FD2953">
      <w:r>
        <w:separator/>
      </w:r>
    </w:p>
  </w:endnote>
  <w:endnote w:type="continuationSeparator" w:id="0">
    <w:p w:rsidR="00000000" w:rsidRDefault="00FD29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FD2953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11.04.202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D2953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D2953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17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FD2953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11.0</w:t>
          </w:r>
          <w:r>
            <w:rPr>
              <w:rFonts w:ascii="Times New Roman" w:hAnsi="Times New Roman" w:cs="Times New Roman"/>
              <w:sz w:val="20"/>
              <w:szCs w:val="20"/>
            </w:rPr>
            <w:t>4.202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D2953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D2953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17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FD2953">
      <w:r>
        <w:separator/>
      </w:r>
    </w:p>
  </w:footnote>
  <w:footnote w:type="continuationSeparator" w:id="0">
    <w:p w:rsidR="00000000" w:rsidRDefault="00FD29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D2953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труда и социальной защиты РФ от 25 февраля 2022 г. N 82н "Об утверждении Стандарта…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D2953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труда и социальной защиты РФ от 25 февраля 2022 г. N 82н "Об утверждении Стандарта процесса осуществления полномочия в сфере занятости…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2953"/>
    <w:rsid w:val="00FD2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8">
    <w:name w:val="Сноска"/>
    <w:basedOn w:val="a"/>
    <w:next w:val="a"/>
    <w:uiPriority w:val="99"/>
    <w:rPr>
      <w:sz w:val="20"/>
      <w:szCs w:val="20"/>
    </w:r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0164333/7038" TargetMode="External"/><Relationship Id="rId13" Type="http://schemas.openxmlformats.org/officeDocument/2006/relationships/hyperlink" Target="http://internet.garant.ru/document/redirect/990941/2770" TargetMode="External"/><Relationship Id="rId18" Type="http://schemas.openxmlformats.org/officeDocument/2006/relationships/hyperlink" Target="http://internet.garant.ru/document/redirect/990941/3145" TargetMode="External"/><Relationship Id="rId26" Type="http://schemas.openxmlformats.org/officeDocument/2006/relationships/hyperlink" Target="http://internet.garant.ru/document/redirect/990941/267462393" TargetMode="External"/><Relationship Id="rId39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internet.garant.ru/document/redirect/990941/267462393" TargetMode="External"/><Relationship Id="rId34" Type="http://schemas.openxmlformats.org/officeDocument/2006/relationships/hyperlink" Target="http://internet.garant.ru/document/redirect/10164333/15313" TargetMode="External"/><Relationship Id="rId42" Type="http://schemas.openxmlformats.org/officeDocument/2006/relationships/footer" Target="footer2.xml"/><Relationship Id="rId7" Type="http://schemas.openxmlformats.org/officeDocument/2006/relationships/hyperlink" Target="http://internet.garant.ru/document/redirect/403786818/0" TargetMode="External"/><Relationship Id="rId12" Type="http://schemas.openxmlformats.org/officeDocument/2006/relationships/hyperlink" Target="http://internet.garant.ru/document/redirect/990941/267462393" TargetMode="External"/><Relationship Id="rId17" Type="http://schemas.openxmlformats.org/officeDocument/2006/relationships/hyperlink" Target="http://internet.garant.ru/document/redirect/70306198/0" TargetMode="External"/><Relationship Id="rId25" Type="http://schemas.openxmlformats.org/officeDocument/2006/relationships/hyperlink" Target="http://internet.garant.ru/document/redirect/990941/267462393" TargetMode="External"/><Relationship Id="rId33" Type="http://schemas.openxmlformats.org/officeDocument/2006/relationships/hyperlink" Target="http://internet.garant.ru/document/redirect/10164333/15312" TargetMode="External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70306198/1000" TargetMode="External"/><Relationship Id="rId20" Type="http://schemas.openxmlformats.org/officeDocument/2006/relationships/hyperlink" Target="http://internet.garant.ru/document/redirect/990941/2770" TargetMode="External"/><Relationship Id="rId29" Type="http://schemas.openxmlformats.org/officeDocument/2006/relationships/hyperlink" Target="http://internet.garant.ru/document/redirect/403293293/1004" TargetMode="External"/><Relationship Id="rId41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70192438/0" TargetMode="External"/><Relationship Id="rId24" Type="http://schemas.openxmlformats.org/officeDocument/2006/relationships/hyperlink" Target="http://internet.garant.ru/document/redirect/990941/267462393" TargetMode="External"/><Relationship Id="rId32" Type="http://schemas.openxmlformats.org/officeDocument/2006/relationships/hyperlink" Target="http://internet.garant.ru/document/redirect/71451230/0" TargetMode="External"/><Relationship Id="rId37" Type="http://schemas.openxmlformats.org/officeDocument/2006/relationships/hyperlink" Target="http://internet.garant.ru/document/redirect/10164333/0" TargetMode="External"/><Relationship Id="rId40" Type="http://schemas.openxmlformats.org/officeDocument/2006/relationships/hyperlink" Target="http://internet.garant.ru/document/redirect/990941/26746239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nternet.garant.ru/document/redirect/12184522/21" TargetMode="External"/><Relationship Id="rId23" Type="http://schemas.openxmlformats.org/officeDocument/2006/relationships/hyperlink" Target="http://internet.garant.ru/document/redirect/990941/267462393" TargetMode="External"/><Relationship Id="rId28" Type="http://schemas.openxmlformats.org/officeDocument/2006/relationships/hyperlink" Target="http://internet.garant.ru/document/redirect/990941/267462393" TargetMode="External"/><Relationship Id="rId36" Type="http://schemas.openxmlformats.org/officeDocument/2006/relationships/hyperlink" Target="http://internet.garant.ru/document/redirect/403293293/0" TargetMode="External"/><Relationship Id="rId10" Type="http://schemas.openxmlformats.org/officeDocument/2006/relationships/hyperlink" Target="http://internet.garant.ru/document/redirect/70192438/15254" TargetMode="External"/><Relationship Id="rId19" Type="http://schemas.openxmlformats.org/officeDocument/2006/relationships/hyperlink" Target="http://internet.garant.ru/document/redirect/990941/267462393" TargetMode="External"/><Relationship Id="rId31" Type="http://schemas.openxmlformats.org/officeDocument/2006/relationships/hyperlink" Target="http://internet.garant.ru/document/redirect/10164333/162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10164333/15008" TargetMode="External"/><Relationship Id="rId14" Type="http://schemas.openxmlformats.org/officeDocument/2006/relationships/hyperlink" Target="http://internet.garant.ru/document/redirect/990941/55246" TargetMode="External"/><Relationship Id="rId22" Type="http://schemas.openxmlformats.org/officeDocument/2006/relationships/hyperlink" Target="http://internet.garant.ru/document/redirect/990941/267462393" TargetMode="External"/><Relationship Id="rId27" Type="http://schemas.openxmlformats.org/officeDocument/2006/relationships/hyperlink" Target="http://internet.garant.ru/document/redirect/990941/267462393" TargetMode="External"/><Relationship Id="rId30" Type="http://schemas.openxmlformats.org/officeDocument/2006/relationships/hyperlink" Target="http://internet.garant.ru/document/redirect/403293293/0" TargetMode="External"/><Relationship Id="rId35" Type="http://schemas.openxmlformats.org/officeDocument/2006/relationships/hyperlink" Target="http://internet.garant.ru/document/redirect/403293293/1007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5299</Words>
  <Characters>43558</Characters>
  <Application>Microsoft Office Word</Application>
  <DocSecurity>0</DocSecurity>
  <Lines>362</Lines>
  <Paragraphs>97</Paragraphs>
  <ScaleCrop>false</ScaleCrop>
  <Company>НПП "Гарант-Сервис"</Company>
  <LinksUpToDate>false</LinksUpToDate>
  <CharactersWithSpaces>48760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А.О. Головина</cp:lastModifiedBy>
  <cp:revision>2</cp:revision>
  <dcterms:created xsi:type="dcterms:W3CDTF">2022-04-11T07:17:00Z</dcterms:created>
  <dcterms:modified xsi:type="dcterms:W3CDTF">2022-04-11T07:17:00Z</dcterms:modified>
</cp:coreProperties>
</file>